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13/11/2015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Arranca el nuevo Programa de Desarrollo y Seguimiento de Jugadores en Formación de la RFET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Real Federacion Española de Tenis (RFET) pone en marcha este viernes 13 de noviembre el Programa de Desarrollo y Seguimiento de Jugadores en Formación, que pretende perfilar a los jugadores de categorías alevín e infantil a través de una serie de pruebas de valoración de la condición física, técnica y táctica. El objetivo es prescribir un entrenamiento acorde a las necesidades de cada jugador, que sirva de referencia a los t?cnicos en su trabajo diario.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Programa se desarrollará en cuatro zonas geográficas que aglutinarán a las diferentes Federaciones Territoriales, que serán las encargadas de convocar a los dos mejores alevines e infantiles en modalidad masculina y femenina. De esta manera, en cada una de las concentraciones se trabajará con grupos de 36 a 40 jugadores más un técnico representante de cada Territorial.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primera concentración que arranca hoy en Madrid, se desarrollará del 13 al 15 de noviembre en las instalaciones del área de Docencia e Investigación de la RFET situadas en el Campus Universitario de la Universidad Camilo José Cela. Participan jugadores de la Comunidad de Madrid, Castilla-La Mancha, Castilla y León, La Rioja y Navarra.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Junto al equipo técnico de la RFET, también intervendrá un grupo de investigadores de la Universidad Miguel Hernández de Elche y de la Universidad Camilo José Cela.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Volver al listado de noticias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https://www.notasdeprensa.es/arranca-el-nuevo-programa-de-desarrollo-y_1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Tenis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