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e IBM lanzan la primera oleada de soluciones IBM MobileFirst para 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e IBM han anunciado el lanzamiento de la primera oleada de las IBM MobileFirst for iOS Solutions basadas en una nueva categoría de aplicaciones de negocio y servicios de soporte en la nube, que llevan las herramientas de análisis y Big Data de IBM a los usuarios de empresa del iPhone y el iPad.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Cupertino / Armonk - 10 dic 2014: Las IBM MobileFirst for iOS Solutions ya están disponibles para clientes del sector bancario, comercio, seguros, servicios financieros, telecomunicaciones, administraciones públicas y aerolíneas, gracias a una colaboración sin precedentes entre Apple e IBM. Estos son algunos de los clientes de IBM que han anunciado ya hoy que trabajarán con las soluciones IBM MobileFirst for iOS: Citi, Air Canada, Sprint y Banorte.</w:t>
            </w:r>
          </w:p>
          <w:p>
            <w:pPr>
              <w:ind w:left="-284" w:right="-427"/>
              <w:jc w:val="both"/>
              <w:rPr>
                <w:rFonts/>
                <w:color w:val="262626" w:themeColor="text1" w:themeTint="D9"/>
              </w:rPr>
            </w:pPr>
            <w:r>
              <w:t>	"Lo que estamos ofreciendo va enfocado directamente a las nuevas necesidades de las empresas: tecnologías inteligentes que dan un nuevo valor a la intersección entre el big data y el compromiso individual”, ha comentado Bridget van Kralingen, vicepresidente senior de IBM Global Business Services . “Esta colaboración combina la experiencia de IBM en la industria y nuestra inigualable posición en el ámbito de la informática empresarial, con la legendaria experiencia de usuario de Apple y su excelencia en el diseño de productos para incrementar el rendimiento de una nueva generación de profesionales de negocio”.</w:t>
            </w:r>
          </w:p>
          <w:p>
            <w:pPr>
              <w:ind w:left="-284" w:right="-427"/>
              <w:jc w:val="both"/>
              <w:rPr>
                <w:rFonts/>
                <w:color w:val="262626" w:themeColor="text1" w:themeTint="D9"/>
              </w:rPr>
            </w:pPr>
            <w:r>
              <w:t>	“Este es un gran paso para el iPhone y el iPad en la empresa, y estamos deseando ver las nuevas formas en que los clientes corporativos van a utilizar sus dispositivos iOS para trabajar”, dice Philip Schiller, vicepresidente sénior de Marketing Mundial de Apple. “El mundo de los negocios es ahora móvil, y Apple e IBM están aunando la mejor tecnología del mundo con las herramientas más inteligentes de análisis de datos para ayudar a las empresas a redefinir su manera de trabajar”.</w:t>
            </w:r>
          </w:p>
          <w:p>
            <w:pPr>
              <w:ind w:left="-284" w:right="-427"/>
              <w:jc w:val="both"/>
              <w:rPr>
                <w:rFonts/>
                <w:color w:val="262626" w:themeColor="text1" w:themeTint="D9"/>
              </w:rPr>
            </w:pPr>
            <w:r>
              <w:t>	Al abordar oportunidades clave y prioridades en cada sector, las IBM MobileFirst for iOS Apps llevan la movilidad para empresas a otro nivel, ayudando a los empleados a acceder de forma más rápida y segura a todas las herramientas de la empresa allá donde estén con sus clientes.</w:t>
            </w:r>
          </w:p>
          <w:p>
            <w:pPr>
              <w:ind w:left="-284" w:right="-427"/>
              <w:jc w:val="both"/>
              <w:rPr>
                <w:rFonts/>
                <w:color w:val="262626" w:themeColor="text1" w:themeTint="D9"/>
              </w:rPr>
            </w:pPr>
            <w:r>
              <w:t>	Diseñadas exclusivamente para iPhone e iPad, las apps de IBM MobileFirst for iOS están preparadas para ser desplegadas en entornos seguros, comprenden componentes de analítica avanzada y están preparadas para ser integradas con los principales procesos de la compañía. Las apps pueden ser adaptadas y personalizadas a cada empresa, y están preparadas para ser desplegadas, gestionadas y actualizadas fácilmente, mediante los servicios Cloud de IBM para dispositivos iOS. Ello garantiza la total seguridad en los datos, las apps y los dispositivos. El primer conjunto de soluciones IBM MobileFirst for iOS ya está disponible para múltiples sectores industriales, con nuevas apps que seguirán y que están actualmente en curso de diseño y desarrollo:</w:t>
            </w:r>
          </w:p>
          <w:p>
            <w:pPr>
              <w:ind w:left="-284" w:right="-427"/>
              <w:jc w:val="both"/>
              <w:rPr>
                <w:rFonts/>
                <w:color w:val="262626" w:themeColor="text1" w:themeTint="D9"/>
              </w:rPr>
            </w:pPr>
            <w:r>
              <w:t>	• Plan Flight (Viaje y Transporte) aborda el principal gasto que tienen todas las aerolíneas – el combustible -, y permite a los pilotos ver los horarios y planes de vuelo, así como las notificaciones de la tripulación antes de tiempo. Además, ofrece al personal de tierra informes sobre problemas que se puedan dar durante el vuelo, y permite tomar decisiones más informadas sobre el gasto discrecional de combustible.</w:t>
            </w:r>
          </w:p>
          <w:p>
            <w:pPr>
              <w:ind w:left="-284" w:right="-427"/>
              <w:jc w:val="both"/>
              <w:rPr>
                <w:rFonts/>
                <w:color w:val="262626" w:themeColor="text1" w:themeTint="D9"/>
              </w:rPr>
            </w:pPr>
            <w:r>
              <w:t>	• Passenger+ (Viaje y Transporte) permite a la tripulación ofrecer a los pasajeros servicios personalizados durante el vuelo, incluyendo ofertas especiales, información sobre su equipaje, etc.</w:t>
            </w:r>
          </w:p>
          <w:p>
            <w:pPr>
              <w:ind w:left="-284" w:right="-427"/>
              <w:jc w:val="both"/>
              <w:rPr>
                <w:rFonts/>
                <w:color w:val="262626" w:themeColor="text1" w:themeTint="D9"/>
              </w:rPr>
            </w:pPr>
            <w:r>
              <w:t>	• Advise  and  Grow (Banca y Finanzas) pone a los banqueros en antecedentes sobre los clientes que son pequeños negocios con autorización segura para acceder a los perfiles de clientes y análisis de la competencia. Además les permite asesorar de manera personal basándose en datos de análisis y realizar transacciones de forma segura .</w:t>
            </w:r>
          </w:p>
          <w:p>
            <w:pPr>
              <w:ind w:left="-284" w:right="-427"/>
              <w:jc w:val="both"/>
              <w:rPr>
                <w:rFonts/>
                <w:color w:val="262626" w:themeColor="text1" w:themeTint="D9"/>
              </w:rPr>
            </w:pPr>
            <w:r>
              <w:t>	• Trusted Advice (Banca y Finanzas) permite a los asesores acceder y gestionar portfolios de clientes, obtener datos de análisis predictivos potentes, con plena capacidad para probar recomendaciones con sofisticadas herramientas de simulación y realizar transacciones seguras.</w:t>
            </w:r>
          </w:p>
          <w:p>
            <w:pPr>
              <w:ind w:left="-284" w:right="-427"/>
              <w:jc w:val="both"/>
              <w:rPr>
                <w:rFonts/>
                <w:color w:val="262626" w:themeColor="text1" w:themeTint="D9"/>
              </w:rPr>
            </w:pPr>
            <w:r>
              <w:t>	• Retention (Seguros) proporciona a los agentes acceso a los perfiles e historial de los clientes, incluyendo valoraciones de riesgo y alertas, recordatorios y recomendaciones inteligentes para los siguientes pasos, así como realizar transacciones clave como la recogida de firmas electrónicas y primas.</w:t>
            </w:r>
          </w:p>
          <w:p>
            <w:pPr>
              <w:ind w:left="-284" w:right="-427"/>
              <w:jc w:val="both"/>
              <w:rPr>
                <w:rFonts/>
                <w:color w:val="262626" w:themeColor="text1" w:themeTint="D9"/>
              </w:rPr>
            </w:pPr>
            <w:r>
              <w:t>	• Case Advice (Administración pública) aborda el problema de la carga de trabajo y el apoyo a los trabajadores sociales que toman decisiones importantes al momento para cada familia o situación. La solución ajusta las prioridades de los casos basándose en un análisis en tiempo real y evalúa los riesgos según un análisis predictivo.</w:t>
            </w:r>
          </w:p>
          <w:p>
            <w:pPr>
              <w:ind w:left="-284" w:right="-427"/>
              <w:jc w:val="both"/>
              <w:rPr>
                <w:rFonts/>
                <w:color w:val="262626" w:themeColor="text1" w:themeTint="D9"/>
              </w:rPr>
            </w:pPr>
            <w:r>
              <w:t>	• Incident Aware (Administración pública) convierte el iPhone en un elemento clave para la prevención de delitos, dando a las fuerzas del orden acceso en tiempo real a mapas y vídeos del lugar de los hechos, información sobre el estado de las víctimas, avisos de riesgos e historiales delictivos. Además, permite solicitar refuerzos o servicios de apoyo de forma óptima.</w:t>
            </w:r>
          </w:p>
          <w:p>
            <w:pPr>
              <w:ind w:left="-284" w:right="-427"/>
              <w:jc w:val="both"/>
              <w:rPr>
                <w:rFonts/>
                <w:color w:val="262626" w:themeColor="text1" w:themeTint="D9"/>
              </w:rPr>
            </w:pPr>
            <w:r>
              <w:t>	• Sales Assist (Retail) permite a los dependientes consultar los perfiles de clientes, hacer recomendaciones según compras actuales y anteriores, comprobar el stock, ubicar artículos y enviar productos desde la tienda.</w:t>
            </w:r>
          </w:p>
          <w:p>
            <w:pPr>
              <w:ind w:left="-284" w:right="-427"/>
              <w:jc w:val="both"/>
              <w:rPr>
                <w:rFonts/>
                <w:color w:val="262626" w:themeColor="text1" w:themeTint="D9"/>
              </w:rPr>
            </w:pPr>
            <w:r>
              <w:t>	• Pick  and  Pack (Retail) combina tecnología de proximidad con sistemas internos de inventario para tramitar los pedidos.</w:t>
            </w:r>
          </w:p>
          <w:p>
            <w:pPr>
              <w:ind w:left="-284" w:right="-427"/>
              <w:jc w:val="both"/>
              <w:rPr>
                <w:rFonts/>
                <w:color w:val="262626" w:themeColor="text1" w:themeTint="D9"/>
              </w:rPr>
            </w:pPr>
            <w:r>
              <w:t>	• Expert Tech (Telecomunicaciones) utiliza funcionalidades iOS nativas, como FaceTime, para facilitar el acceso a los servicios de localización con el fin de optimizar rutas y así ofrecer un servicio presencial superior, resolver problemas de manera más efectiva y aumentar la productividad y la satisfacción del cliente.</w:t>
            </w:r>
          </w:p>
          <w:p>
            <w:pPr>
              <w:ind w:left="-284" w:right="-427"/>
              <w:jc w:val="both"/>
              <w:rPr>
                <w:rFonts/>
                <w:color w:val="262626" w:themeColor="text1" w:themeTint="D9"/>
              </w:rPr>
            </w:pPr>
            <w:r>
              <w:t>	“Las innovaciones en la tecnología móvil están teniendo un enorme impacto en la calidad del servicio que Citi ofrece a sus clientes, sobre todo aquellas que llevan la experiencia de nuestra empresa hasta el punto de contacto con el cliente”, ha dicho Heather Cox, directora de experiencia de clientes y responsable de marketing de banca personal global de Citi. “Nuestra colaboración con IBM y Apple supone un gran impulso hacia el objetivo de dotar a nuestros profesionales de soluciones móviles que supongan una ventaja frente a la competencia y nos permitan revolucionar la forma en que compartimos el conocimiento para mejorar la calidad de vida de nuestros clientes".</w:t>
            </w:r>
          </w:p>
          <w:p>
            <w:pPr>
              <w:ind w:left="-284" w:right="-427"/>
              <w:jc w:val="both"/>
              <w:rPr>
                <w:rFonts/>
                <w:color w:val="262626" w:themeColor="text1" w:themeTint="D9"/>
              </w:rPr>
            </w:pPr>
            <w:r>
              <w:t>	Además de las IBM MobileFirst for iOS Apps, la asociación entre Apple e IBM ofrece a los clientes de empresa otros niveles de funcionalidad integrada para la movilidad empresarial, incluyendo, entre otros:</w:t>
            </w:r>
          </w:p>
          <w:p>
            <w:pPr>
              <w:ind w:left="-284" w:right="-427"/>
              <w:jc w:val="both"/>
              <w:rPr>
                <w:rFonts/>
                <w:color w:val="262626" w:themeColor="text1" w:themeTint="D9"/>
              </w:rPr>
            </w:pPr>
            <w:r>
              <w:t>	Mobile Platform and Enterprise Integration – Basado en la experiencia de IBM en consultoría en todo el mundo, en el diseño de la experiencia del cliente y la integración de sistemas empresariales, desde el análisis, el flujo de trabajo y el almacenamiento en la nube hasta la gestión, seguridad e integración de dispositivos a gran escala. La gestión mejorada de dispositivos móviles incluye un catálogo privado de apps, servicios de seguridad de datos y transacciones, y un paquete de productividad para todas las IBM MobileFirst for iOS Solutions. Además de las soluciones de software en la red local, todos estos servicios estarán disponibles en Bluemix, la plataforma de desarrollo de IBM en IBM Cloud Marketplace.</w:t>
            </w:r>
          </w:p>
          <w:p>
            <w:pPr>
              <w:ind w:left="-284" w:right="-427"/>
              <w:jc w:val="both"/>
              <w:rPr>
                <w:rFonts/>
                <w:color w:val="262626" w:themeColor="text1" w:themeTint="D9"/>
              </w:rPr>
            </w:pPr>
            <w:r>
              <w:t>	Supply, Activate and Manage – Gestión optimizada y completa del aprovisionamiento, la implantación y la gestión del ciclo de vida a gran escala junto con las soluciones de seguridad empresarial en la nube, gestión de dispositivos e integración de datos y procesos. Las opciones y servicios de leasing de IBM Global Financing permiten a las organizaciones contar en todo momento con las últimas versiones de sus dispositivos.</w:t>
            </w:r>
          </w:p>
          <w:p>
            <w:pPr>
              <w:ind w:left="-284" w:right="-427"/>
              <w:jc w:val="both"/>
              <w:rPr>
                <w:rFonts/>
                <w:color w:val="262626" w:themeColor="text1" w:themeTint="D9"/>
              </w:rPr>
            </w:pPr>
            <w:r>
              <w:t>	AppleCare para Empresas – Ofrece a los departamentos de TI y a los usuarios finales asistencia 24 horas para sus dispositivos con el reconocido equipo de soporte técnico de Apple, así como reparaciones in situ de la mano de IBM.</w:t>
            </w:r>
          </w:p>
          <w:p>
            <w:pPr>
              <w:ind w:left="-284" w:right="-427"/>
              <w:jc w:val="both"/>
              <w:rPr>
                <w:rFonts/>
                <w:color w:val="262626" w:themeColor="text1" w:themeTint="D9"/>
              </w:rPr>
            </w:pPr>
            <w:r>
              <w:t>	Más información sobre las nuevas soluciones de Apple e IBM:</w:t>
            </w:r>
          </w:p>
          <w:p>
            <w:pPr>
              <w:ind w:left="-284" w:right="-427"/>
              <w:jc w:val="both"/>
              <w:rPr>
                <w:rFonts/>
                <w:color w:val="262626" w:themeColor="text1" w:themeTint="D9"/>
              </w:rPr>
            </w:pPr>
            <w:r>
              <w:t>	• http://www.ibm.com/mobilefirst/us/en/mobilefirst-for-ios.html</w:t>
            </w:r>
          </w:p>
          <w:p>
            <w:pPr>
              <w:ind w:left="-284" w:right="-427"/>
              <w:jc w:val="both"/>
              <w:rPr>
                <w:rFonts/>
                <w:color w:val="262626" w:themeColor="text1" w:themeTint="D9"/>
              </w:rPr>
            </w:pPr>
            <w:r>
              <w:t>	• https://www.apple.com/business/mobile-enterprise-apps/</w:t>
            </w:r>
          </w:p>
          <w:p>
            <w:pPr>
              <w:ind w:left="-284" w:right="-427"/>
              <w:jc w:val="both"/>
              <w:rPr>
                <w:rFonts/>
                <w:color w:val="262626" w:themeColor="text1" w:themeTint="D9"/>
              </w:rPr>
            </w:pPr>
            <w:r>
              <w:t>	Apple diseña los Mac, los mejores ordenadores personales del mundo, junto con OS X, iLife, iWork y software profesional. Apple está en la vanguardia de la revolución de la música digital con sus iPod y la tienda online iTunes. Apple ha reinventado el teléfono móvil con su revolucionario iPhone y la App Store, y está definiendo el futuro de los medios móviles y los dispositivos de informática con el iPad.</w:t>
            </w:r>
          </w:p>
          <w:p>
            <w:pPr>
              <w:ind w:left="-284" w:right="-427"/>
              <w:jc w:val="both"/>
              <w:rPr>
                <w:rFonts/>
                <w:color w:val="262626" w:themeColor="text1" w:themeTint="D9"/>
              </w:rPr>
            </w:pPr>
            <w:r>
              <w:t>	Sobre IBM MobileFirst </w:t>
            </w:r>
          </w:p>
          <w:p>
            <w:pPr>
              <w:ind w:left="-284" w:right="-427"/>
              <w:jc w:val="both"/>
              <w:rPr>
                <w:rFonts/>
                <w:color w:val="262626" w:themeColor="text1" w:themeTint="D9"/>
              </w:rPr>
            </w:pPr>
            <w:r>
              <w:t>	Los 6.000 expertos en movilidad de IBM han estado en la vanguardia de la innovación en la movilidad en la empresa. IBM dispone de más de 4.300 patentes en las áreas móvil, social y de seguridad, que han sido incorporadas a las soluciones IBM MobileFirst que permiten a los clientes de empresa racionalizar y acelerar la adopción de la tecnología móvil, ayudar a las organizaciones a integrar a más personas y atraer nuevos mercados. Gracias a la alianza entre IBM y Apple, ambas compañías están transformando la movilidad en la empresa con una clase totalmente nueva de apps corporativas específicas para cada sector. Para más información sobre IBM MobileFirst, visite el kit de prensa o la página www.ibm.com/mobilefirst. También puede seguir nuestra cuenta @IBMMobile de Twitter, el canal de IBM MobileFirst en YouTube y las cuentas de Tumblr y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https://www.notasdeprensa.es/apple-e-ibm-lanzan-la-primera-oleada-de_1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