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03/04/2024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API GS estrena nueva página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inmobiliaria ha lanzado su nueva plataforma online con las ayudas del Kit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API GS, se dedican a ofrecer servicios inmobiliarios completamente adaptados a cada cliente, ayudándoles a conseguir sus objetivos en el menor tiempo posible.</w:t>
            </w:r>
          </w:p>
          <w:p>
            <w:pPr>
              <w:ind w:left="-284" w:right="-427"/>
              <w:jc w:val="both"/>
              <w:rPr>
                <w:rFonts/>
                <w:color w:val="262626" w:themeColor="text1" w:themeTint="D9"/>
              </w:rPr>
            </w:pPr>
            <w:r>
              <w:t>El equipo se encarga de simplificar todo el proceso inmobiliario, desde la valoración inicial hasta la gestión documental, asegurándose de atender cada detalle con profesionalismo y eficiencia. En API GS, entienden que la compra o venta de una propiedad es más que una transacción, por eso, se esfuerzan por proporcionar un catálogo diverso de propiedades cuidadosamente seleccionadas, que abarcan desde elegantes residencias hasta espacios comerciales estratégicos.</w:t>
            </w:r>
          </w:p>
          <w:p>
            <w:pPr>
              <w:ind w:left="-284" w:right="-427"/>
              <w:jc w:val="both"/>
              <w:rPr>
                <w:rFonts/>
                <w:color w:val="262626" w:themeColor="text1" w:themeTint="D9"/>
              </w:rPr>
            </w:pPr>
            <w:r>
              <w:t>Si los clientes están buscando vender su inmueble, el equipo de expertos les ayudará a obtener el mejor precio posible en el mercado actual. Presentan una respuesta integral y personalizada, desde la evaluación precisa hasta la implementación de estrategias de marketing personalizadas. Brindan una gran variedad de servicios, desde asesoramiento y acompañamiento profesional hasta gestión hipotecaria y trámites documentales, garantizando una experiencia integral y satisfactoria para los clientes.</w:t>
            </w:r>
          </w:p>
          <w:p>
            <w:pPr>
              <w:ind w:left="-284" w:right="-427"/>
              <w:jc w:val="both"/>
              <w:rPr>
                <w:rFonts/>
                <w:color w:val="262626" w:themeColor="text1" w:themeTint="D9"/>
              </w:rPr>
            </w:pPr>
            <w:r>
              <w:t>El equipo de API GS se compone de profesionales con una amplia trayectoria en el mercado inmobiliario y de un joven equipo que aporta ideas innovadoras, para conseguir los mejores resultados para cada uno de los clientes. Se esfuerzan constantemente por hacer realidad las aspiraciones y metas de sus clientes, destacándose por ofrecer servicios de excelencia en el sector inmobiliario. Su compromiso va más allá de simples transacciones; se trata de una dedicación completa hacia la satisfacción de quienes confían en ellos.</w:t>
            </w:r>
          </w:p>
          <w:p>
            <w:pPr>
              <w:ind w:left="-284" w:right="-427"/>
              <w:jc w:val="both"/>
              <w:rPr>
                <w:rFonts/>
                <w:color w:val="262626" w:themeColor="text1" w:themeTint="D9"/>
              </w:rPr>
            </w:pPr>
            <w:r>
              <w:t>En cada etapa del proceso, desde la identificación de necesidades hasta cumplir el objetivo de sus clientes, el equipo de API GS está preparado para brindar asesoramiento experto y apoyo personalizado. Ya sea una búsqueda de vivienda, inversión o desarrollo inmobiliario, abordan cada desafío de forma eficiente y resolutiva. Para resolver dudas y saber más acerca de todos los servicios que ofrecen, se puede contactar con ellos rellenando el formulario web con los datos de contacto y la duda o consulta.</w:t>
            </w:r>
          </w:p>
          <w:p>
            <w:pPr>
              <w:ind w:left="-284" w:right="-427"/>
              <w:jc w:val="both"/>
              <w:rPr>
                <w:rFonts/>
                <w:color w:val="262626" w:themeColor="text1" w:themeTint="D9"/>
              </w:rPr>
            </w:pPr>
            <w:r>
              <w:t>http://apigs.es/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w:t>
      </w:r>
    </w:p>
    <w:p w:rsidR="00AB63FE" w:rsidRDefault="00C31F72" w:rsidP="00AB63FE">
      <w:pPr>
        <w:pStyle w:val="Sinespaciado"/>
        <w:spacing w:line="276" w:lineRule="auto"/>
        <w:ind w:left="-284"/>
        <w:rPr>
          <w:rFonts w:ascii="Arial" w:hAnsi="Arial" w:cs="Arial"/>
        </w:rPr>
      </w:pPr>
      <w:r>
        <w:rPr>
          <w:rFonts w:ascii="Arial" w:hAnsi="Arial" w:cs="Arial"/>
        </w:rPr>
        <w:t>937 68 52 49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https://www.notasdeprensa.es/api-gs-estrena-nueva-pagina-web_1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Cataluña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