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Asturias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Anuncio del Ganador del Sorteo El Sastre de los Libros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ganador de esta primera edición ha sido el escritor ovetense Abraham Agüera Blanco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sorteo del premio de publicación de El Sastre de los Libros ha concluido con éxito. Utilizando la plataforma Easypromos, se seleccionó aleatoriamente al afortunado ganador: Abraham Agüera Blanco, de Oviedo, Asturias.</w:t>
            </w:r>
          </w:p>
          <w:p>
            <w:pPr>
              <w:ind w:left="-284" w:right="-427"/>
              <w:jc w:val="both"/>
              <w:rPr>
                <w:rFonts/>
                <w:color w:val="262626" w:themeColor="text1" w:themeTint="D9"/>
              </w:rPr>
            </w:pPr>
            <w:r>
              <w:t>El resultado del sorteo se anunció el 17 de mayo de 2024 en los perfiles sociales, acompañado del certificado de validez emitido por Easypromos, garantizando así la transparencia y equidad del proceso.</w:t>
            </w:r>
          </w:p>
          <w:p>
            <w:pPr>
              <w:ind w:left="-284" w:right="-427"/>
              <w:jc w:val="both"/>
              <w:rPr>
                <w:rFonts/>
                <w:color w:val="262626" w:themeColor="text1" w:themeTint="D9"/>
              </w:rPr>
            </w:pPr>
            <w:r>
              <w:t>Detalles del premioEl premio consiste en un vale para la publicación gratuita de una obra con un máximo de 250 páginas impresas en negro, en formato DIN A-5 y encuadernación rústica con cola PUR. El ganador podrá canjear este vale en los próximos 720 días a partir de la fecha del anuncio y la aceptación del premio.</w:t>
            </w:r>
          </w:p>
          <w:p>
            <w:pPr>
              <w:ind w:left="-284" w:right="-427"/>
              <w:jc w:val="both"/>
              <w:rPr>
                <w:rFonts/>
                <w:color w:val="262626" w:themeColor="text1" w:themeTint="D9"/>
              </w:rPr>
            </w:pPr>
            <w:r>
              <w:t>Este premio no es canjeable por dinero en efectivo ni por otros premios. Todos los ingresos generados por la venta de la publicación serán íntegramente para el autor. Además, la obra del ganador será presentada en sociedad y estará disponible en la tienda en línea de  and #39;El Sastre de los Libros and #39; durante cinco años, facilitando su venta en todo el territorio español a través de Internet.</w:t>
            </w:r>
          </w:p>
          <w:p>
            <w:pPr>
              <w:ind w:left="-284" w:right="-427"/>
              <w:jc w:val="both"/>
              <w:rPr>
                <w:rFonts/>
                <w:color w:val="262626" w:themeColor="text1" w:themeTint="D9"/>
              </w:rPr>
            </w:pPr>
            <w:r>
              <w:t>Condiciones y normativaEl sorteo y la entrega del premio están sujetos a la normativa fiscal vigente. El Sastre de los Libros se compromete a cumplir con todas las obligaciones legales correspondientes, garantizando la plena satisfacción y cumplimiento de los derechos del ganador.</w:t>
            </w:r>
          </w:p>
          <w:p>
            <w:pPr>
              <w:ind w:left="-284" w:right="-427"/>
              <w:jc w:val="both"/>
              <w:rPr>
                <w:rFonts/>
                <w:color w:val="262626" w:themeColor="text1" w:themeTint="D9"/>
              </w:rPr>
            </w:pPr>
            <w:r>
              <w:t>Acerca de El Sastre de los LibrosEl Sastre de los Libros es una editorial dedicada a brindar oportunidades únicas a autores emergentes y consolidados, permitiéndoles llevar sus obras al público de manera profesional y accesible. La misión es apoyar el talento literario y evitar que ninguna obra se quede olvidada en un cajón o disco duro.</w:t>
            </w:r>
          </w:p>
          <w:p>
            <w:pPr>
              <w:ind w:left="-284" w:right="-427"/>
              <w:jc w:val="both"/>
              <w:rPr>
                <w:rFonts/>
                <w:color w:val="262626" w:themeColor="text1" w:themeTint="D9"/>
              </w:rPr>
            </w:pPr>
            <w:r>
              <w:t>Más información, en las redes sociales Facebook e Instagram o la página web www.elsasrtredeloslibros.es.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Luis Fdez</w:t>
      </w:r>
    </w:p>
    <w:p w:rsidR="00C31F72" w:rsidRDefault="00C31F72" w:rsidP="00AB63FE">
      <w:pPr>
        <w:pStyle w:val="Sinespaciado"/>
        <w:spacing w:line="276" w:lineRule="auto"/>
        <w:ind w:left="-284"/>
        <w:rPr>
          <w:rFonts w:ascii="Arial" w:hAnsi="Arial" w:cs="Arial"/>
        </w:rPr>
      </w:pPr>
      <w:r>
        <w:rPr>
          <w:rFonts w:ascii="Arial" w:hAnsi="Arial" w:cs="Arial"/>
        </w:rPr>
        <w:t>El Sastre de los Libros</w:t>
      </w:r>
    </w:p>
    <w:p w:rsidR="00AB63FE" w:rsidRDefault="00C31F72" w:rsidP="00AB63FE">
      <w:pPr>
        <w:pStyle w:val="Sinespaciado"/>
        <w:spacing w:line="276" w:lineRule="auto"/>
        <w:ind w:left="-284"/>
        <w:rPr>
          <w:rFonts w:ascii="Arial" w:hAnsi="Arial" w:cs="Arial"/>
        </w:rPr>
      </w:pPr>
      <w:r>
        <w:rPr>
          <w:rFonts w:ascii="Arial" w:hAnsi="Arial" w:cs="Arial"/>
        </w:rPr>
        <w:t>630872879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https://www.notasdeprensa.es/anuncio-del-ganador-del-sorteo-el-sastre-de_1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Asturias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