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04/12/2023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Ante la COP28, Schneider Electric insta a una mayor acción en materia de descarbonización e inclusión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CEO y el Presidente asistirán a la Cumbre sobre el Clima para fomentar una transición energética acelerada y justa. La compañía organizará sesiones de debate sobre nuevas soluciones y presentará nuevos estudios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hecho un llamamiento a una mayor acción colectiva para descarbonizar la economía mundial y garantizar una transición justa e inclusiva hacia la energía neta cero, y ha detallado las acciones que está llevando a cabo en la próxima COP28 Conferencia de la ONU sobre Cambio Climático para apoyar estos esfuerzos.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Miles de líderes gubernamentales y del sector privado, expertos en clima, ONGs, grupos de jóvenes y otras partes interesadas se reunirán en el evento, que tendrá lugar en Dubai del 30 de noviembre al 12 de diciembre, para fomentar la colaboración, las ideas y las iniciativas para hacer frente al cambio climático y cumplir los objetivos comunes de sostenibilidad. Un punto clave será la publicación del primer Global Stocktake, una evaluación exhaustiva de los avances logrados desde el Acuerdo de París de 2015.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"Actualmente tenemos muchas tecnologías a nuestra disposición. Es hora de comprender que desplegarlas a un ritmo y una escala mucho mayores aporta beneficios sociales, medioambientales, económicos y laborales, que pueden reducir las emisiones y los costes más rápido de lo que muchos creen, y que la inacción no es una opción", ha declarado Peter Herweck, CEO de Schneider Electric.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organizará debates y presentará soluciones en el marco de Technology  and  Innovation Hub de la COP28. Los expertos de Schneider Electric participarán en una serie de mesas redondas para compartir información y puntos de vista sobre la descarbonización de las empresas, la capacitación de los jóvenes y el compromiso de la cadena de suministro. Además, Schneider: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Dará a conocer nuevas perspectivas geográficamente relevantes sobre las formas de acelerar la descarbonización, basándose en su investigación Back to 2050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Ampliará las alianzas de la Fundación Schneider Electric, en línea con su habitual misión de apoyar el empoderamiento de las generaciones más jóvenes y de las mujeres a través de la educación y la formación en el sector de la energía.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Anunciará nuevas colaboraciones e iniciativas estratégicas para ampliar la descarbonización de su cadena de suministro y presentará un informe sobre la descarbonización de la cadena de suministro elaborado en colaboración con Women Action Sustainability (WAS).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 medida que la población y las economías mundiales siguen creciendo, es necesario impulsar la eficiencia energética, así como una energía limpia y asequible. Las nuevas tecnologías de digitalización que aprovechan el IoT, el big data y la IA, así como la electrificación con bajas emisiones de carbono, son los dos principales catalizadores de nuestra relación con la energía. La adopción acelerada de estas tecnologías y las nuevas formas de diseñar son pilares esenciales de una acción climática innovadora, colectiva, justa e inclusiva", ha declarado Jean-Pascal Tricoire, presidente de Schneider Electric. "El mundo empresarial, incluidas las empresas de impacto como la nuestra, tiene que ser un actor y facilitador de la acción de sostenibilidad en todo el mundo, inspirando y apoyando a los gobiernos, las sociedades, el mundo académico y empresarial, y otros, para acelerar la acción".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Recursos relacionados: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Visitar la web de Schneider Electric dedicada a la COP28 para obtener más información. </w:t>
                  </w:r>
                </w:p>
            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Team Lewis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https://www.notasdeprensa.es/ante-la-cop28-schneider-electric-insta-a-una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Sostenibilidad 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