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 Elmann: Nearshoring en México es una tendencia que crece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Andre Elmann Arazi comenta sobre los cambios que se presentan en el contexto del nearshoring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nearshoring es una tendencia que está ganando cada vez más fuerza en el mundo empresarial. Tanto en España como en México, se trata de la subcontratación de servicios a empresas ubicadas en países cercanos al cliente. En el caso de México, el nearshoring se ha convertido en una opción atractiva para muchas empresas extranjeras, debido a su proximidad geográfica, su cultura empresarial similar y su talento humano altamente calificado.</w:t>
            </w:r>
          </w:p>
          <w:p>
            <w:pPr>
              <w:ind w:left="-284" w:right="-427"/>
              <w:jc w:val="both"/>
              <w:rPr>
                <w:rFonts/>
                <w:color w:val="262626" w:themeColor="text1" w:themeTint="D9"/>
              </w:rPr>
            </w:pPr>
            <w:r>
              <w:t>Andre Elmann Arazi, CEO de Fibra Uno, uno de los principales desarrolladores de centros de datos en América Latina, habló sobre las tendencias del nearshoring en México y en España.</w:t>
            </w:r>
          </w:p>
          <w:p>
            <w:pPr>
              <w:ind w:left="-284" w:right="-427"/>
              <w:jc w:val="both"/>
              <w:rPr>
                <w:rFonts/>
                <w:color w:val="262626" w:themeColor="text1" w:themeTint="D9"/>
              </w:rPr>
            </w:pPr>
            <w:r>
              <w:t>Andre Elmann Arazi destacó que el nearshoring es una oportunidad importante para México para atraer inversión extranjera y generar empleos. Las empresas extranjeras que optan por el nearshoring en México tienen acceso a un talento humano altamente calificado, a una infraestructura tecnológica de primer nivel y a un ambiente de negocios favorable.</w:t>
            </w:r>
          </w:p>
          <w:p>
            <w:pPr>
              <w:ind w:left="-284" w:right="-427"/>
              <w:jc w:val="both"/>
              <w:rPr>
                <w:rFonts/>
                <w:color w:val="262626" w:themeColor="text1" w:themeTint="D9"/>
              </w:rPr>
            </w:pPr>
            <w:r>
              <w:t>Adicionalmente el ejecutivo enfatizó que las empresas extranjeras que optan por el nearshoring en México y España pueden beneficiarse de una serie de ventajas, como reducción de costos por que el nearshoring puede ayudar a las empresas a reducir sus costos de producción y operación. Otro elemento importante es el acceso a talento humano calificado por que México y España cuentan con un talento humano altamente calificado en áreas como tecnología, ingeniería y finanzas. También el tiempo de entrega hace que el nearshoring puede ayudar a las empresas a reducir el tiempo de entrega de sus productos y servicios y lo más importante la calidad.</w:t>
            </w:r>
          </w:p>
          <w:p>
            <w:pPr>
              <w:ind w:left="-284" w:right="-427"/>
              <w:jc w:val="both"/>
              <w:rPr>
                <w:rFonts/>
                <w:color w:val="262626" w:themeColor="text1" w:themeTint="D9"/>
              </w:rPr>
            </w:pPr>
            <w:r>
              <w:t>Sin duda el nearshoring es una tendencia que va a seguir creciendo en los próximos años. México tiene las condiciones necesarias para convertirse en un líder global en nearshoring. "El nearshoring es una tendencia que está transformando el panorama empresarial en México. A medida que la escala de planta de México vaya en aumento la integración de las economías permitirá un crecimiento económico destacado para la región", señaló el ejecutivo.</w:t>
            </w:r>
          </w:p>
          <w:p>
            <w:pPr>
              <w:ind w:left="-284" w:right="-427"/>
              <w:jc w:val="both"/>
              <w:rPr>
                <w:rFonts/>
                <w:color w:val="262626" w:themeColor="text1" w:themeTint="D9"/>
              </w:rPr>
            </w:pPr>
            <w:r>
              <w:t>En el caso de España el ejecutivo destacó los recientes cambios en las reglas de producción de coches que van a facilitar el crecimiento en esta categoría para España como pieza fundamental en el desarrollo de la Unión Europea.</w:t>
            </w:r>
          </w:p>
          <w:p>
            <w:pPr>
              <w:ind w:left="-284" w:right="-427"/>
              <w:jc w:val="both"/>
              <w:rPr>
                <w:rFonts/>
                <w:color w:val="262626" w:themeColor="text1" w:themeTint="D9"/>
              </w:rPr>
            </w:pPr>
            <w:r>
              <w:t>El nearshoring es una tendencia que está cambiando la forma en que las empresas operan en todo el mundo. México y España tienen las condiciones necesarias para aprovechar esta tendencia y convertirse en un líderes globales en nearshoring.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Armando Lopez</w:t>
      </w:r>
    </w:p>
    <w:p w:rsidR="00C31F72" w:rsidRDefault="00C31F72" w:rsidP="00AB63FE">
      <w:pPr>
        <w:pStyle w:val="Sinespaciado"/>
        <w:spacing w:line="276" w:lineRule="auto"/>
        <w:ind w:left="-284"/>
        <w:rPr>
          <w:rFonts w:ascii="Arial" w:hAnsi="Arial" w:cs="Arial"/>
        </w:rPr>
      </w:pPr>
      <w:r>
        <w:rPr>
          <w:rFonts w:ascii="Arial" w:hAnsi="Arial" w:cs="Arial"/>
        </w:rPr>
        <w:t>Retail CNews</w:t>
      </w:r>
    </w:p>
    <w:p w:rsidR="00AB63FE" w:rsidRDefault="00C31F72" w:rsidP="00AB63FE">
      <w:pPr>
        <w:pStyle w:val="Sinespaciado"/>
        <w:spacing w:line="276" w:lineRule="auto"/>
        <w:ind w:left="-284"/>
        <w:rPr>
          <w:rFonts w:ascii="Arial" w:hAnsi="Arial" w:cs="Arial"/>
        </w:rPr>
      </w:pPr>
      <w:r>
        <w:rPr>
          <w:rFonts w:ascii="Arial" w:hAnsi="Arial" w:cs="Arial"/>
        </w:rPr>
        <w:t>178690931223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https://www.notasdeprensa.es/andre-elmann-nearshoring-en-mexico-es-una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Idiomas Madrid Logística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