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refuerza la especialización de su oferta turística con las nuevas habitaciones tematizadas de hoteles Playa Senator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Calidad, Innovación y Fomento del Turismo, Manuela González, visitó hoy Aguadulce, en Roquetas de Mar (Almería), las nuevas habitaciones familiares tematizadas dedicadas a las películas del Oeste rodadas en la provincia que ha puesto en marcha la cadena hotelera Playa Senator y con las que el destino Andalucía refuerza la especialización de su oferta turística. La visita se ha desarrollado en el hotel Playadulce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Calidad, Innovación y Fomento del Turismo, Manuela González, visitó hoy Aguadulce, en Roquetas de Mar (Almería), las nuevas habitaciones familiares tematizadas dedicadas a las películas del Oeste rodadas en la provincia que ha puesto en marcha la cadena hotelera Playa Senator y con las que el destino Andalucía refuerza la especialización de su oferta turística. La visita se ha desarrollado en el hotel Playadulce de Aguadulce, en el que se han tematizado 36 habitaciones utilizando como inspiración los filmes del Oeste. Así, cada una está dedicada al viejo Western y consta de dos camas de matrimonio, una litera en forma de diligencia, un minibar que es una caja de dinamita, así como otros detalles. Además, tienen dos baños y capacidad hasta para seis personas.El proyecto, que se ampliará a otros alojamientos de la cadena, se ha hecho ya extensivo a dos establecimientos más, uno en Roquetas de Mar y otro en Marbella (Málaga). De este modo, el Diverhotel roquetero alberga 22 habitaciones dedicadas a los mares del mundo, con mobiliario específico como las literas submarino; mientras que en junio inaugurará en su alojamiento marbellí las inspiradas en los dinosaurios. Durante el recorrido por el establecimiento Playadulce, Manuela González estuvo acompañada por el comité directivo de Playa Senator, presidido por José María Rossell y los consejeros José María y Daniel Rossell Massachs. La cadena cuenta con unas 8.000 plazas en más de una veintena de hoteles situados en cinco provincias andaluzas, junto con otros en Barcelona, Madrid, Valencia o Canarias.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https://www.notasdeprensa.es/andalucia-refuerza-la-especializacion-de-su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