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busca diversificar sus mercados emisores con la promoción del destino en la feria Jata de Jap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Turismo y Comercio participará del 25 al 28 de septiembre en la feria Jata Travel Showcase, encuentro que tendrá lugar en Tokio considerado como la principal cita de la industria turística del mercado japonés, en el que se promocionará la oferta de Andalucía para diversificar los emisores de viajeros hacia el destino. Jata, bajo la organización de la Asociación Japonesa de Viajes, prevé recibir al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Turismo y Comercio participará del 25 al 28 de septiembre en la feria Jata Travel Showcase, encuentro que tendrá lugar en Tokio considerado como la principal cita de la industria turística del mercado japonés, en el que se promocionará la oferta de Andalucía para diversificar los emisores de viajeros hacia el destino. Jata, bajo la organización de la Asociación Japonesa de Viajes, prevé recibir alrededor de 110.000 visitantes, entre los profesionales del sector a los que está dedicado en exclusiva su primera jornada y público general, a quienes se abre el evento durante el resto de días. En el evento, que reunió en su última edición a más de 680 expositores procedentes de 139 países en un recinto de 26.000 metros cuadrados, la delegación andaluza dispondrá de un espacio en el expositor de Turespaña, desde el que atender a los asistentes interesados en la oferta de la comunidad. Además, los técnicos de la Junta mantendrá una serie de contactos con responsables de los principales operadores e intermediarios de este emisor, con el objetivo de reforzar el posicionamiento del destino en Japón e impulsar la comercialización, prestando especial atención a los segmentos más demandados por el turista nipón. Los establecimientos hoteleros andaluces recibieron entre los meses de enero y julio un total de 124.210 viajeros procedentes de Japón, quienes realizaron 151.350 pernoctaciones, siendo la comunidad el segundo destino en España para los turistas de este mercado. Acciones inversas Por otra parte, también con el objetivo de multiplicar los emisores de viajeros hacia Andalucía, la Consejería participa durante el presente mes de septiembre en dos acciones inversas dirigidas a reforzar la difusión del destino en los emisores emergentes de India y Dubai. De este modo, hasta la jornada de hoy se desarrolló un itinerario por la región de un equipo de la cadena de televisión MBC de Dubai, primera cadena del país en lengua árabe, con el objetivo de elaborar un reportaje centrado en el turismo y la gastronomía de Andalucía. Por otro lado, hasta el día 26 de septiembre permanecerá en la comunidad un grupo compuesto por 18 agentes de viajes del mercado indio, quienes tendrá la oportunidad de conocer los atractivos del destino, con especial atención a los segmentos de ocio y reuniones e incentivos. En su visita a la región estos profesionales visitarán las provincias de Sevilla, Granada, Málaga y Córdoba, donde recorrerán diversos enclaves de interés para los clientes de este mercado y pondrán mantener encuentros comerciales con empresarios andaluces para analizar posibles vías de negoc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busca-diversificar-sus-merc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