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ANCYPEL firma un acuerdo de colaboración con la AEEN para entrar en el programa CUALIFICAM de Madrid+d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alianza fortalece el desarrollo de iniciativas que promueven y difunden programas de formación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Española de Escuelas de Negocios (AEEN) y la Asociación Nacional de Centros y Proveedores de W-learning (ANCYPEL) han formalizado un acuerdo de colaboración para la inclusión de esta última en el programa CUALIFICAM de la Fundación para el Conocimiento de Madrid+d.</w:t>
            </w:r>
          </w:p>
          <w:p>
            <w:pPr>
              <w:ind w:left="-284" w:right="-427"/>
              <w:jc w:val="both"/>
              <w:rPr>
                <w:rFonts/>
                <w:color w:val="262626" w:themeColor="text1" w:themeTint="D9"/>
              </w:rPr>
            </w:pPr>
            <w:r>
              <w:t>El convenio establece que AEEN compartirá íntegramente con ANCYPEL el modelo de certificación de máster profesionales CUALIFICAM, en igualdad para los miembros asociados de ambas instituciones. Además, se comprometen a colaborar en la promoción y divulgación de CUALIFICAM, así como a informar detalladamente a sus miembros asociados sobre las actividades organizadas conjuntamente en el marco del convenio suscrito.</w:t>
            </w:r>
          </w:p>
          <w:p>
            <w:pPr>
              <w:ind w:left="-284" w:right="-427"/>
              <w:jc w:val="both"/>
              <w:rPr>
                <w:rFonts/>
                <w:color w:val="262626" w:themeColor="text1" w:themeTint="D9"/>
              </w:rPr>
            </w:pPr>
            <w:r>
              <w:t>Este acuerdo representa un paso significativo en la colaboración entre ambas asociaciones, permitiendo la integración de ANCYPEL en el programa CUALIFICAM y fortaleciendo el desarrollo de actividades en el ámbito de la promoción y divulgación de programas formativos.</w:t>
            </w:r>
          </w:p>
          <w:p>
            <w:pPr>
              <w:ind w:left="-284" w:right="-427"/>
              <w:jc w:val="both"/>
              <w:rPr>
                <w:rFonts/>
                <w:color w:val="262626" w:themeColor="text1" w:themeTint="D9"/>
              </w:rPr>
            </w:pPr>
            <w:r>
              <w:t>AEEN y ANCYPEL trabajarán en la creación de líneas de estudios, proyecto de investigación e innovación vinculados a áreas de mutuo interés, para el desarrollo y fomento en el ámbito de su actividad común.</w:t>
            </w:r>
          </w:p>
          <w:p>
            <w:pPr>
              <w:ind w:left="-284" w:right="-427"/>
              <w:jc w:val="both"/>
              <w:rPr>
                <w:rFonts/>
                <w:color w:val="262626" w:themeColor="text1" w:themeTint="D9"/>
              </w:rPr>
            </w:pPr>
            <w:r>
              <w:t>AEEN se compromete a mantener puntualmente informado a ANCYPEL de las convocatorias anuales de CUALIFICAM para la certificación de máster profesionales, así mismo, de las actualizaciones, modificaciones o variaciones de los convenios y/o documentación complementaria integrada en los referidos convenios suscritos.</w:t>
            </w:r>
          </w:p>
          <w:p>
            <w:pPr>
              <w:ind w:left="-284" w:right="-427"/>
              <w:jc w:val="both"/>
              <w:rPr>
                <w:rFonts/>
                <w:color w:val="262626" w:themeColor="text1" w:themeTint="D9"/>
              </w:rPr>
            </w:pPr>
            <w:r>
              <w:t>Beneficios clave de la colaboraciónLa colaboración entre ANCYPEL y AEEN ofrece una serie de beneficios clave que fortalecerán ambas instituciones. En primer lugar, la integración de ANCYPEL en el programa de certificación de máster profesionales CUALIFICAM permitirá a sus miembros asociados acceder a un programa de calidad reconocida, lo que contribuirá a elevar el prestigio de la asociación y de sus programas formativos.</w:t>
            </w:r>
          </w:p>
          <w:p>
            <w:pPr>
              <w:ind w:left="-284" w:right="-427"/>
              <w:jc w:val="both"/>
              <w:rPr>
                <w:rFonts/>
                <w:color w:val="262626" w:themeColor="text1" w:themeTint="D9"/>
              </w:rPr>
            </w:pPr>
            <w:r>
              <w:t>Asimismo, la promoción conjunta de CUALIFICAM por parte de ambas asociaciones ampliará su alcance y visibilidad, beneficiando a los miembros asociados de ANCYPEL y AEEN al brindarles mayores oportunidades de desarrollo profesional.</w:t>
            </w:r>
          </w:p>
          <w:p>
            <w:pPr>
              <w:ind w:left="-284" w:right="-427"/>
              <w:jc w:val="both"/>
              <w:rPr>
                <w:rFonts/>
                <w:color w:val="262626" w:themeColor="text1" w:themeTint="D9"/>
              </w:rPr>
            </w:pPr>
            <w:r>
              <w:t>Además, la colaboración permitirá a ANCYPEL acceder a herramientas de evaluación y certificación proporcionadas por AEEN, lo que contribuirá a mantener actualizado el Modelo y los procedimientos de evaluación y seguimiento de la asociación. Este apoyo técnico fortalecerá la capacidad de ANCYPEL para ofrecer programas formativos de alta calidad y relevancia en el mercado laboral.</w:t>
            </w:r>
          </w:p>
          <w:p>
            <w:pPr>
              <w:ind w:left="-284" w:right="-427"/>
              <w:jc w:val="both"/>
              <w:rPr>
                <w:rFonts/>
                <w:color w:val="262626" w:themeColor="text1" w:themeTint="D9"/>
              </w:rPr>
            </w:pPr>
            <w:r>
              <w:t>Por último, el acuerdo es un paso importante en la colaboración entre ambas asociaciones, sentando las bases para desarrollar actividades en la promoción y divulgación de programas formativos, lo que beneficiará a ambas instituciones y a sus miembros asociados.</w:t>
            </w:r>
          </w:p>
          <w:p>
            <w:pPr>
              <w:ind w:left="-284" w:right="-427"/>
              <w:jc w:val="both"/>
              <w:rPr>
                <w:rFonts/>
                <w:color w:val="262626" w:themeColor="text1" w:themeTint="D9"/>
              </w:rPr>
            </w:pPr>
            <w:r>
              <w:t>Estos beneficios reflejan el compromiso de ambas asociaciones en fortalecer la calidad y el desarrollo de programas formativos, así como en fomentar la colaboración mutua para el beneficio de sus miembros asociados y la internacionalización de sus programas.</w:t>
            </w:r>
          </w:p>
          <w:p>
            <w:pPr>
              <w:ind w:left="-284" w:right="-427"/>
              <w:jc w:val="both"/>
              <w:rPr>
                <w:rFonts/>
                <w:color w:val="262626" w:themeColor="text1" w:themeTint="D9"/>
              </w:rPr>
            </w:pPr>
            <w:r>
              <w:t>Sobre ANCYPELLa Asociación Nacional de Centros y Proveedores de e-Learning ANCYPEL, constituida en 1977 es la principal organización empresarial de ámbito nacional que integra a los centros privados más importantes de enseñanza e-learning y distancia, a los proveedores de contenidos e-learning, plataformas de teleformación, LMS y aplicaciones tecnológicas relaciones con la teleformación.</w:t>
            </w:r>
          </w:p>
          <w:p>
            <w:pPr>
              <w:ind w:left="-284" w:right="-427"/>
              <w:jc w:val="both"/>
              <w:rPr>
                <w:rFonts/>
                <w:color w:val="262626" w:themeColor="text1" w:themeTint="D9"/>
              </w:rPr>
            </w:pPr>
            <w:r>
              <w:t>Sobre AEENLa AEEN es una Asociación constituida en el mes de julio de 2008 por once Escuelas Privadas de Negocios, de ámbito nacional, con la pretensión de contribuir, de forma colegiada, al proceso de desarrollo de directivos por medio de programas Máster Profesionales que permitan a sus alumnos obtener resultados empresariales de alta eficacia.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Verónica García </w:t>
      </w:r>
    </w:p>
    <w:p w:rsidR="00C31F72" w:rsidRDefault="00C31F72" w:rsidP="00AB63FE">
      <w:pPr>
        <w:pStyle w:val="Sinespaciado"/>
        <w:spacing w:line="276" w:lineRule="auto"/>
        <w:ind w:left="-284"/>
        <w:rPr>
          <w:rFonts w:ascii="Arial" w:hAnsi="Arial" w:cs="Arial"/>
        </w:rPr>
      </w:pPr>
      <w:r>
        <w:rPr>
          <w:rFonts w:ascii="Arial" w:hAnsi="Arial" w:cs="Arial"/>
        </w:rPr>
        <w:t>Comunicación ANCYPEL</w:t>
      </w:r>
    </w:p>
    <w:p w:rsidR="00AB63FE" w:rsidRDefault="00C31F72" w:rsidP="00AB63FE">
      <w:pPr>
        <w:pStyle w:val="Sinespaciado"/>
        <w:spacing w:line="276" w:lineRule="auto"/>
        <w:ind w:left="-284"/>
        <w:rPr>
          <w:rFonts w:ascii="Arial" w:hAnsi="Arial" w:cs="Arial"/>
        </w:rPr>
      </w:pPr>
      <w:r>
        <w:rPr>
          <w:rFonts w:ascii="Arial" w:hAnsi="Arial" w:cs="Arial"/>
        </w:rPr>
        <w:t>91 0 09 94 29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https://www.notasdeprensa.es/ancypel-firma-un-acuerdo-de-colaboracion-con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Formación profesional Universidades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