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Ambiseint vuelve a Expofranquicia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feria especializada en el sector que celebra una nueva edición los próximos 5, 6 y 7 de mayo en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Ambiseint, la enseña especializada en Marketing Olfativo y Ambientación Profesional, renueva su confianza en Expofranquicia, la feria especializada en el sector que celebra una nueva edición los próximos 5, 6 y 7 de mayo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vuelve al certamen como apoyo al plan de expansión que está llevando a cabo a nivel nacional, con el principal objetivo de superar las 100 delegaciones.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Ambiseint mantiene su liderazgo como la primera cadena de su sector con una red de 99 unidades operativas en España, Portugal, México y Emiratos Árabes Unidos, mercados en los que espera reforzar su presencia e incluso ampliar con la llegada a nuevos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posicionamiento alcanzado por la enseña tiene su base en un sistema de gestión totalmente estandarizado, gracias al que ha logrado un índice de rentabilidad para sus franquiciados superior al 60% sobre la facturación.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 expansión, la enseña no descarta ningún perfil, pero principalmente apuesta por profesionales con un marcado perfil comercial, capaz de llevar a cabo la actividad a través de un sencillo modelo que no necesita local comercial, ni canon de entrada ni royalties mensuales.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ofrecer al emprendedor las máximas facilidades de acceso a la franquicia, la compañía ha establecido tres modelos diferentes para que los interesados puedan elegir entre los siguientes formatos: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Opción Charter: es la más básica de todas y está pensada para perímetros comerciales reducidos y parte de una inversión de 24.900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Opción Jet: en este caso el territorio en el que se trabaja es mayor y la inversión es de 35.900 euros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Opción Business: es el prototipo diseñado para un perfil principalmente inversor, interesado en operar en zonas de primer nivel tales como capitales de provincias o emplazamientos con un alto volumen empresarial. La puesta en marcha es de 49.500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 ha adaptado las condiciones de cada una de las opciones para que el franquiciado realice una inversión ajustada y tenga a su disposición todas las herramientas necesarias para desarrollar con éxito la actividad, así como el apoyo de la central a nivel producto, comercial, formativo y 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de AmbiseintAmbiseint es una empresa especializada en Marketing Olfativo y Ambientación Profesional fundada en 2004 en Ibiza, inició su proceso de expansión mediante la modalidad de franquicia en 2011 y actualmente cuenta con 99 delegaciones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 fabrica sus productos en Ibiza dónde tiene su central operativa, en Zaragoza donde también tiene sede y en otros puntos de España desde donde reparte su producción. Ambiseint invierte permanentemente en I+D+I, un ejemplo de ello es la reciente patente adquirida en EEUU y Europa de su nueva creación, un difusor que permite perfumar eficazmente espacios de hasta 1.200 m2, estando también homologado para su conexión a sistemas de climatización.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910 222 678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https://www.notasdeprensa.es/ambiseint-vuelve-a-expofranquicia_1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Madrid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