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retoma la celebración de su convención anual de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reúne a todo su equipo los días 28 y 29 de abril en Zaragoza. Dos días de puesta a punto, donde la formación será protagonista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Olfativo, Ambientación Profesional e Higiene Ambiental, retoma la celebración anual de su convención de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 tiene lugar el 28 y el 29 de abril en Zaragoza. Dos días de puesta a punto en los que los franquiciados conocerán en primera persona las últimas novedades que la empresa ha incorporado a su estrategia.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 Ambiseint ha querido otorgar especial protagonismo al plano formativo, para lo cual ha establecido distintas sesiones y mesas redondas en las que sus responsables presentarán todos los detalles establecidos sobre producto y ventas, con el objetivo de mejorar el sistema operativo de cada una de sus delegaciones.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franquiciados tendrán ocasión de conocer el centro logístico que la empresa puso en marcha ahora hace un año en El Parque Empresarial Águila Coors de Utebo, Zaragoza.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750 metros cuadrados de instalaciones de fabricación, maceración, envasado y almacenado dotados con la maquinaria más avanzada del sector, donde Ambiseint fabrica el 75% del cerca del millón de recargas anuales que comercializa dentro y fuera de nuestras fronteras bajo su propia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punto de abrir su delegación número 100 la enseña ha logrado posicionarse en nuestro país como la primera franquicia especializada en marketing olfativo, un título que Ambiseint mantiene gracias a la fuerte inversión que realiza en la investigación y desarrollo de nuevos productos para cubrir las necesidades de los más de 100.000 clientes que actualmente tiene en cartera.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AmbiseintAmbiseint es una empresa especializada en Marketing Olfativo y Ambientación Profesional fundada en 2004 en Ibiza, inició su proceso de expansión mediante la modalidad de franquicia en 2011 y actualmente cuenta con 99 delegaciones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https://www.notasdeprensa.es/ambiseint-retoma-la-celebracion-de-su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