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destaca los beneficios del Marketing Olfativo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Purifica e higieniza el ambiente, dando lugar a espacios más limpios. Potencia la productividad de los empleados una media del 14%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pionera en nuestro país especializada en Marketing Olfativo, ambientación profesional e higiene ambiental, Ambiseint quiere destacar los beneficios de esta técnica en un momento en el que todos los ámbitos de la sociedad demandan espacios seguros a nivel profesional, comercial y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después de 17 años diseñando aromas para más de 100.000 clientes, desde la compañía no dudan de los beneficios que el Marketing Olfativo ejerce sobre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el eterno debate de si se vuelve a la oficina o se continua teletrabajando, desde Ambiseint han comprobado que el marketing sensorial está estrechamente relacionado con la mejora del ambiente laboral, purificando e higienizando los espacios de trabajo, en pro de un entorno profesional totalmente saludable y que, por otra parte, contribuye directamente en la mejora de la productividad hasta un 14% y reduce los errores en un 21%.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comercial, las marcas que tienen un aroma propio despiertan en el consumidor un impulso en el cerebro que favorece la decisión de compra, incrementando su impulso en un 18% y aumentando las ventas hasta en un 70%.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últimos acontecimientos han originado que Ambiseint desarrolle nuevos productos para responder a la demanda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siempre fabrica sus ambientadores con materias primas naturales, puras y exclusivas. Todas sus fórmulas se realizan en base a una innovadora tecnología para absorber y destruir el mal olor. Además, emplea un alto porcentaje de alcoholes de origen natural para garantizar la desinfección total del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red de más de 95 franquicias y delegaciones propias operativas, la empresa se encuentra en pleno proceso de expansión nacional para dar respuesta a la alta demanda de sus productos en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es una franquicia dirigida a emprendedores y profesionales con un alto perfil comercial interesados en crear su propio negocio en un sector en plena expansión, de baja inversión y rápida y alta rentabilidad. La compañía ofrece distintas ventajas como no requerir local comercial, canon de entrada ni royalties mensuales.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mismo modo, desde la Central proporcionan a sus franquiciados todo el soporte necesario para el desarrollo de la actividad a través de un intenso programa formativo, además de un acompañamiento constante que garantiza el seguimiento y, como consecuencia, el éxito de cada una de sus unidades operativas.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97 delegaciones comerciales, a nivel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https://www.notasdeprensa.es/ambiseint-destaca-los-beneficios-del-marketing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