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Altasan estrena nueva página web gracias a las ayudas del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dedicada a realizar servicios industriales a medida, ha renovado su página web gracias a las ayudas europeas Next Generation, para conseguir una interfaz más diáfana e interactiva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Altasan presenta servicios especializados en el mecanizado CNC, el mantenimiento industrial o reparación de maquinaria industrial, siempre con opciones ajustadas a las necesidades del cliente. Cuenta con un gran equipo de especialistas en el sector, para ofrecer todo tipo de soluciones, ya que está formado por ingenieros, mecánicos industriales y expertos en la reparación y el mantenimiento industrial. También cuenta con personal cualificado para llevar a cabo trabajos de automoción o el ensamblado de conjuntos mecánicos. Por otro lado, la empresa también cuenta con un gran abanico de soldadores profesionales, para soldar todo tipo de materiales, desde el aluminio hasta el cobre. El equipo también está formado por eléctricos industriales, que son profesionales de los montajes eléctricos, con formaciones y experiencia en automatismos y robótica.</w:t>
            </w:r>
          </w:p>
          <w:p>
            <w:pPr>
              <w:ind w:left="-284" w:right="-427"/>
              <w:jc w:val="both"/>
              <w:rPr>
                <w:rFonts/>
                <w:color w:val="262626" w:themeColor="text1" w:themeTint="D9"/>
              </w:rPr>
            </w:pPr>
            <w:r>
              <w:t>El modelo empresarial de Altasan se basa en servicios industriales y crean soluciones creativas a medida, innovando y trabajando cuidadosamente en un modelo empresarial basado en el desarrollo, el servicio y la calidad. Eso permite operar de acuerdo a los estándares más exigentes del sector y realizan una fabricación a medida limpia y eficiente. También cuentan con un parque de maquinaria propia, con el que pueden enfrentar todo tipo de desafíos.</w:t>
            </w:r>
          </w:p>
          <w:p>
            <w:pPr>
              <w:ind w:left="-284" w:right="-427"/>
              <w:jc w:val="both"/>
              <w:rPr>
                <w:rFonts/>
                <w:color w:val="262626" w:themeColor="text1" w:themeTint="D9"/>
              </w:rPr>
            </w:pPr>
            <w:r>
              <w:t>El área técnica es una parte esencial de la empresa y por eso cuentan con un departamento especializado para dar asistencia técnica, tanto de forma presencial como de forma remota. En Altasan, presentan servicios especializados a los clientes, como la reparación y el mantenimiento de maquinaria industrial, la construcción, la reparación y conservación de todo tipo de obras.</w:t>
            </w:r>
          </w:p>
          <w:p>
            <w:pPr>
              <w:ind w:left="-284" w:right="-427"/>
              <w:jc w:val="both"/>
              <w:rPr>
                <w:rFonts/>
                <w:color w:val="262626" w:themeColor="text1" w:themeTint="D9"/>
              </w:rPr>
            </w:pPr>
            <w:r>
              <w:t>Gracias a las ayudas del Kit digital, el cual promueve la implantación de soluciones digitales, la empresa ha podido actualizar la página web, renovando su apariencia y mejorando, por otro lado, la experiencia de navegación de los usuarios. Gracias a esta mejora, el usuario puede tener una mejor experiencia de navegación y la empresa obtiene un mejor ratio de conversión, para captar a más clientes.</w:t>
            </w:r>
          </w:p>
          <w:p>
            <w:pPr>
              <w:ind w:left="-284" w:right="-427"/>
              <w:jc w:val="both"/>
              <w:rPr>
                <w:rFonts/>
                <w:color w:val="262626" w:themeColor="text1" w:themeTint="D9"/>
              </w:rPr>
            </w:pPr>
            <w:r>
              <w:t>Altasanhttps://www.altasan2006.com/C/ Dels Esqueis nave, 5 Pol. Can Barri08415, Bigues i Riells930132386serviciosaltasan2006@gmail.com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https://www.notasdeprensa.es/altasan-estrena-nueva-pagina-web-gracias-a-las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