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nuevo patrocinador del CD Chamartín Vergara: impulsando el deporte base y femenino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aras de reforzar su compromiso con reforzar la Inclusión en todos los ámbitos, también en el deporte, Allianz Partners se une al CD Chamartín Vergara (CHV1995), como nuevo patrocinador de los equipos Infantil Femenino de Fútbol y Senior Femenino de Voleibol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Deportivo CD Chamartín Vergara (CHV1995), fundado en el año 1995, centra su actividad en dos ámbitos deportivos; Fútbol y Voleibol, teniendo en la actualidad a más de 1.000 alumnos entre ambas secciones.</w:t>
            </w:r>
          </w:p>
          <w:p>
            <w:pPr>
              <w:ind w:left="-284" w:right="-427"/>
              <w:jc w:val="both"/>
              <w:rPr>
                <w:rFonts/>
                <w:color w:val="262626" w:themeColor="text1" w:themeTint="D9"/>
              </w:rPr>
            </w:pPr>
            <w:r>
              <w:t>Apostando por la Igualdad de Oportunidades en el deporte, el CHV1995, el cual ya contaba con un equipo senior femenino de voleibol, ha incorporado recientemente una sección de fútbol femenino con varias jugadoras que, según comparte el club, ya han debutado en la selección madrileña de fútbol. Además, con el objetivo de seguir impulsando la Inclusión en un deporte con poca presencia femenina, el club ha concedido becas que facilitan, aún más, la incorporación de más jugadoras.</w:t>
            </w:r>
          </w:p>
          <w:p>
            <w:pPr>
              <w:ind w:left="-284" w:right="-427"/>
              <w:jc w:val="both"/>
              <w:rPr>
                <w:rFonts/>
                <w:color w:val="262626" w:themeColor="text1" w:themeTint="D9"/>
              </w:rPr>
            </w:pPr>
            <w:r>
              <w:t>El CHV1995 centra su propósito en la constancia y la evolución de cada de uno de sus jugadores, enseñándoles que "el éxito no se mide por la consecución de ligas o ganar trofeos, sino en lo aprendido en el proceso". Los logros de sus equipos también son un sello del club, que suma, entre otros, 8 copas de primavera de categoría alevín e infantil municipal, 4 campeonatos de liga en categoría alevín fútbol 7 municipal y 3 campeonatos de liga en la categoría infantil fútbol 7 municipal.</w:t>
            </w:r>
          </w:p>
          <w:p>
            <w:pPr>
              <w:ind w:left="-284" w:right="-427"/>
              <w:jc w:val="both"/>
              <w:rPr>
                <w:rFonts/>
                <w:color w:val="262626" w:themeColor="text1" w:themeTint="D9"/>
              </w:rPr>
            </w:pPr>
            <w:r>
              <w:t>En este contexto y centrados en su compromiso con la Igualdad de Oportunidades y a la mejora del Bienestar y la Salud de las personas, Allianz Partners se convierte en el nuevo patrocinador del club, un acuerdo que beneficiará directamente a los equipos: Infantil Femenino de Fútbol y Senior Femenino de Voleibol del CD Chamartín Vergara. Gracias a esta colaboración, ambas organizaciones unirán esfuerzos para seguir desarrollando la Igualdad de Oportunidades en el deporte y dar visibilidad a los valores que acompañan al ADN de ambas entidades; solidaridad, trabajo en equipo, esfuerzo, actitud y respeto.</w:t>
            </w:r>
          </w:p>
          <w:p>
            <w:pPr>
              <w:ind w:left="-284" w:right="-427"/>
              <w:jc w:val="both"/>
              <w:rPr>
                <w:rFonts/>
                <w:color w:val="262626" w:themeColor="text1" w:themeTint="D9"/>
              </w:rPr>
            </w:pPr>
            <w:r>
              <w:t>Borja Díaz, CEO de Allianz Partners España: "creemos en la importancia de desarrollar hábitos saludables en los más pequeños y esto se consigue en buena parte gracias a la práctica deportiva. Estamos muy contentos de dejar en manos del CHV1995 el desarrollo del deporte base, y por supuesto con la visibilidad del deporte femenino como vehículo promotor de la Igualdad de Oportunidades".</w:t>
            </w:r>
          </w:p>
          <w:p>
            <w:pPr>
              <w:ind w:left="-284" w:right="-427"/>
              <w:jc w:val="both"/>
              <w:rPr>
                <w:rFonts/>
                <w:color w:val="262626" w:themeColor="text1" w:themeTint="D9"/>
              </w:rPr>
            </w:pPr>
            <w:r>
              <w:t>Graciela Martínez Pérez, Presidencia del Club Deportivo Chamartín Vergara: "Es un honor contar con Allianz Partners como compañeros en un viaje realmente ilusionante de presente y de futuro. El objetivo de ambas entidades es común, deseamos crecer tanto en nuestra ciudad como fuera de ella, trasladando los valores del deporte allá donde vayamos. Ambas entidades valoramos de manera muy especial la repercusión del deporte en nuestra sociedad, comenzando desde su base. Para ello el cuidado de nuestros jóvenes deportistas es fundamental, así como el apoyo a esas niñas que cada vez eligen más un modo de vida activo y saludable vinculado con el deporte. Es motivo de orgullo que una institución como Allianz Partners apoye un sueño deportivo que es ya una realidad y muestra una visión de preocupación por construir un mundo mejor".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https://www.notasdeprensa.es/allianz-partners-nuevo-patrocinador-del-cd_1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Seguros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