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Allianz Partners España renueva el certificado efr por su compromiso con la conciliación familiar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Fundación Másfamilia ha reconocido a la compañía líder en Seguros y Asistencia la categoría Proactiva B+ gracias a las más de 100 medidas que Allianz Partners ha puesto en marcha para garantizar la conciliación familiar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Partners España ha renovado su certificación como empresa familiarmente responsable (efr), otorgada por Fundación Másfamilia, alcanzando el nivel B+, un escalón más que en años anteriores. Con este reconocimiento, la compañía líder en Seguros y Asistencia amplía su compromiso con la conciliación familiar, situándose como una entidad proactiva.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certificado efr pone en valor las más de 100 medidas que Allianz Partners tiene actualmente implantadas, con un enfoque integral pensado para dar respuesta a las necesidades de los colaboradores y garantizar su bienestar. Además, estas medidas mejoran el sentimiento de pertenencia y la calidad de vida de los colaboradores, ya que se adaptan al momento vital y a las necesidades de cada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la conciliación es una parte fundamental de los principios de la compañía, de la cultura corporativa y de su estrategia. En el acto de entrega del certificado, han participado por parte de Allianz Partners España, Borja Díaz, Consejero Delegado, Marta Artieda, Directora de Recursos Humanos y Amparo Merino, responsable de Recursos Humanos, y por parte de la Fundación MásFamilia han asistido Rafael Fuertes, Director General y Pilar Vera, Product Leader y responsable de la norma efr 1000-1 que aplica a Allianz Partners.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Artieda, directora de Recursos Humanos de Allianz Partners España, ha destacado: "En Allianz Partners España la conciliación es sinónimo de flexibilidad, diversidad, inclusión y cuidado de la salud y bienestar de nuestros colaboradores. Este compromiso se ve reflejado en el conjunto de iniciativas que impactan directamente en la atracción y retención del talento y en la salud y el bienestar de los colaboradores, poniendo el foco en la mejora de su calidad de vida".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Pilar Vera, responsable de la norma efr 1000-1 que aplica a Allianz Partners, ha resaltado durante la entrega: "La implicación de Allianz Partners en la gestión de la conciliación de sus empleados en el día a día, haciendo de efr, no solo un reconocimiento sino una herramienta de gestión efectiva, y su activo papel en la gestión de la diversidad como han demostrado en la excelente gestión del colectivo de más edad al obtener el Distintivo Mástalento senior".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 en 2011 Allianz Partners obtuvo por primera vez la certificación efr como empresa Comprometida en nivel C, la compañía ha seguido reforzando su compromiso, pasando al nivel C+ y B hasta conseguir el reconocimiento de empresa Proactiva B+. De esta manera, Allianz Partners está cada vez más cerca de lograr la excelencia en la conciliación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Allianz Partners tiene el firme propósito corporativo de facilitar la vida a millones de personas en todo el mundo, incluidos sus colaboradores. El compromiso es seguir en el proceso de mejora continua, apoyando las prácticas existentes y apostando por medidas positivas en la calidad del empleo, en el apoyo a la familia, la flexibilidad, la formación para el liderazgo y en cuestiones de identidad de género y orientación sexual. Este trabajo impulsa a Allianz Partners España a incrementar la oferta de medidas que atañen directamente a la conciliación y promueven el equilibrio en la vida de los colaboradores.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Allianz Partners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Allianz Partners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618082983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https://www.notasdeprensa.es/allianz-partners-espana-renueva-el-certificado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Seguros Recursos humanos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