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30/07/2021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AleaSoft: Máximos históricos de producción solar fotovoltaica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energía solar fotovoltaica, conjuntamente con la eólica, son fundamentales en la transición energética en España. En el caso de la solar fotovoltaica, el resultado de su implementación está registrando récords y durante el verano de 2021 continúa haciendo historia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explosión de la tecnología solar fotovoltaica no tiene marcha atrás en el mercado eléctrico español. La reducción de los precios de los paneles fotovoltaicos y el reconocimiento de la gran oportunidad de inversión que representa, han hecho que en los últimos años se dispare el crecimiento de esta tecnología de generación renovable.</w:t>
            </w:r>
          </w:p>
          <w:p>
            <w:pPr>
              <w:ind w:left="-284" w:right="-427"/>
              <w:jc w:val="both"/>
              <w:rPr>
                <w:rFonts/>
                <w:color w:val="262626" w:themeColor="text1" w:themeTint="D9"/>
              </w:rPr>
            </w:pPr>
            <w:r>
              <w:t>Recientemente, el 29 de junio de 2021, se rompió el récord de producción diaria fotovoltaica en España, registrando 88,2 GWh. Si se observa la producción diaria de los últimos años, resulta evidente que actualmente se está en plena revolución fotovoltaica. El auge fundamental se observa a partir de 2020, aunque desde fechas tan tempranas como 2018, desde AleaSoft ya se anunciaba que esta tecnología sería la líder de la transición energética en España.</w:t>
            </w:r>
          </w:p>
          <w:p>
            <w:pPr>
              <w:ind w:left="-284" w:right="-427"/>
              <w:jc w:val="both"/>
              <w:rPr>
                <w:rFonts/>
                <w:color w:val="262626" w:themeColor="text1" w:themeTint="D9"/>
              </w:rPr>
            </w:pPr>
            <w:r>
              <w:t>Pero la producción fotovoltaica no ha roto récord solamente en la producción diaria. El mes de mayo de 2021 fue el mes con mayor producción hasta la fecha, con más de 2,3 TWh de energía producida. Por otra parte, el mes de junio de 2021 fue el mes con mayor producción diaria promedio, con un registro de más de 75,3 GWh de media diaria. Y todo apunta a que el actual mes de julio de 2021 romperá ambos récords nuevamente.</w:t>
            </w:r>
          </w:p>
          <w:p>
            <w:pPr>
              <w:ind w:left="-284" w:right="-427"/>
              <w:jc w:val="both"/>
              <w:rPr>
                <w:rFonts/>
                <w:color w:val="262626" w:themeColor="text1" w:themeTint="D9"/>
              </w:rPr>
            </w:pPr>
            <w:r>
              <w:t>Estos titulares de nuevos máximos históricos no dejarán de aparecer. Cada mes se continúa instalando nueva capacidad de generación fotovoltaica y su producción se irá haciendo notar cada vez más. Según datos de REE, en este mes de julio que ya casi termina se han instalado 533 MW más de fotovoltaica, el crecimiento mensual más importante desde noviembre de 2019. Gracias a toda la nueva capacidad instalada, la potencia fotovoltaica en el sistema eléctrico peninsular asciende ya a más de 12,7 GW.</w:t>
            </w:r>
          </w:p>
          <w:p>
            <w:pPr>
              <w:ind w:left="-284" w:right="-427"/>
              <w:jc w:val="both"/>
              <w:rPr>
                <w:rFonts/>
                <w:color w:val="262626" w:themeColor="text1" w:themeTint="D9"/>
              </w:rPr>
            </w:pPr>
            <w:r>
              <w:t>La gran penetración que está teniendo esta tecnología en España se debe en buena medida a la firma de PPA. España es uno de los territorios europeos más atractivos para estos contratos, y los PPA han resultado una herramienta clave para el éxito de la fotovoltaica.</w:t>
            </w:r>
          </w:p>
          <w:p>
            <w:pPr>
              <w:ind w:left="-284" w:right="-427"/>
              <w:jc w:val="both"/>
              <w:rPr>
                <w:rFonts/>
                <w:color w:val="262626" w:themeColor="text1" w:themeTint="D9"/>
              </w:rPr>
            </w:pPr>
            <w:r>
              <w:t>AleaSoft se congratula de saberse parte del paso hacia el futuro que se está dando en el sector eléctrico en Europa. En la medida en que se han detectado las necesidades de los agentes de mercado, se han implementado soluciones que faciliten el paso hacia la transición energética y el cumplimiento de los objetivos europeos de emisiones netas nulas para 2050. Un ejemplo de las acciones realizadas para favorecer la evolución del sistema eléctrico son las promociones especiales de los servicios de previsiones de precios de los mercados eléctricos europeos de corto, medio y largo plazo. Contar con previsiones del comportamiento del mercado en los próximos años resulta imprescindible para poder tomar decisiones que minimicen los riesgos de los proyectos del sector de la energía.</w:t>
            </w:r>
          </w:p>
          <w:p>
            <w:pPr>
              <w:ind w:left="-284" w:right="-427"/>
              <w:jc w:val="both"/>
              <w:rPr>
                <w:rFonts/>
                <w:color w:val="262626" w:themeColor="text1" w:themeTint="D9"/>
              </w:rPr>
            </w:pPr>
            <w:r>
              <w:t>También se trabaja constantemente desde AleaSoft por favorecer una mayor cultura y entendimiento de los mercados por parte de todos sus agentes, ya sea a través de noticias que reportan regularmente el comportamiento de los mercados, o de webinars que se han estado desarrollando desde finales de 2019 y que se han convertido en un espacio de intercambio y debate de los temas de mayor actualidad e interés, no solo con especialistas de AleaSoft, sino también con ponentes de consultoras, entidades financieras y empresas del sector. La inscripción para el próximo webinar ya está abierta, se realizará el 7 de octubre y contará con la presencia de invitados de Deloitte para hacer un análisis de la evolución de los mercados de energía europeos un año después de que se realizara el primer webinar en el que participaron ponentes de esta compañía. Será un espacio para intercambiar conocimientos sobre los cambios en la financiación de proyectos de energías renovables y la importancia de las previsiones para las auditorías y la valoración de carteras.</w:t>
            </w:r>
          </w:p>
          <w:p>
            <w:pPr>
              <w:ind w:left="-284" w:right="-427"/>
              <w:jc w:val="both"/>
              <w:rPr>
                <w:rFonts/>
                <w:color w:val="262626" w:themeColor="text1" w:themeTint="D9"/>
              </w:rPr>
            </w:pPr>
            <w:r>
              <w:t>Para más información, es posible dirigirse al siguiente enlace: https://aleasoft.com/es/maximos-historicos-produccion-solar-fotovoltaica/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Alejandro Delgado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900 10 21 61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https://www.notasdeprensa.es/aleasoft-maximos-historicos-de-produccion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