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Franquícias el 03/08/2010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Agentes comerciales para franquicias Clickmenu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 invitamos a formar parte de nuestra empresa y a crecer con nosotros en esta primera fase de negocio como agente comercial, ofreciendote en exclusiva para tu provincia una franquicia de clickmenu.es. Sin inversión ninguna.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Clickmenu presta sus servicios a los restaurantes a través de Internet siendo un producto de gran interés para los restaurantes ya que consigue llevar todas las ventajas 	que le brinda Internet y las nuevas tecnologías para su negocio a un precio realmente económico, por lo que convertimos a clickmenu.es en un servicio de utilidad para los restaurantes y usuarios muy fácil de vender.	Ofrecemos franquicia exclusiva en tu provincia, trabajo como agente comercial, sin inversión ninguna, nosotros te ponemos el negocio en marcha y tu solo debes aportar tu trabajo como comercial. Imprescindible ordenador portátil, conexión wifi a Internet y cámara fotográfica digital. 	http://www.clickmenu.es	INVERSION=0€	Necesitamos abrir franquicias en toda España.	Más información en cial@clickmenu.es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Miquel Campillo Tornil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clickmenu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605857756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https://www.notasdeprensa.es/agentes-comerciales-para-franquicias-clickmenu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