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enda Villana 2016, todo un año para sacar el lado más gamber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dietario es el último proyecto de la papelería Bonaspina, que pretende dar rienda suelta a la creatividad del día a d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apelería Bonaspina propone acabar con las simples anotaciones anodinas que llenan las páginas de cualquier agenda; entre las citas ineludibles y la lista de la compra puede aparecer un muñeco de vudú, un espacio para garabatear los pensamientos más oscuros, las malas costumbres o aquellas canciones que desesperan. Todo un año, 365 páginas, para expresarse y ser uno mismo y “dejar que nuestro villano interior se divierta”, afirman desde Bonaspina.		La Agenda Villana 2016 pretende ser una herramienta para organizarse de una manera divertida y original. Se trata de un proyecto que ha sido diseñado, ilustrado y producido por los mismos fundadores de Bonaspina, Particia Ortiz y Luis Cameiro. La filosofía que da vida a esta empresa es la de crear productos que sean prácticos y funcionales, a la vez que divertidos. “Creemos que los objetos cotidianos pueden mejorar la vida diaria, por eso les damos mucha importancia e intentamos que sean divertidos, familiares e incluso exquisitos”, explican Ortiz y Cameiro.		Esta original agenda se puede obtener en la página web de Bonaspina –así como todos sus productos-­ o bien en algunos centros de venta como Fnac, La Central, CaixaForum, Amazon, Pantha Rei..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nasp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enda-villana-2016-organizate-de-forma-divert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Sociedad Entretenimiento Cómic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