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saca a subasta pública una parcela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Adif ha puesto a la venta, mediante subasta pública, una parcela de su propiedad en Málaga. El terreno, de 6.796 m2, se encuentra en la calle Poeta Muñoz Rojas, dentro de Plan Especial Renfe, y cuenta con una edificabilidad de 19.800 m2/t y uso residencial unifamiliar. 		El precio mínimo de licitación es de 6.450.000 euros (IVA incluido) y la fianza establecida es de 322.500 euros. 		Esta actuación se enmarca en un plan de racionalización de activos cuyo objetivo es mejorar la eficiencia de los mismos, generar ingresos y reducir costes. 		El plan incluye tres tipos de medidas: puesta en valor del patrimonio inmobiliario de Adif que no forma parte sustancial e imprescindible para el desarrollo de su actividad, mediante su alquiler o venta; ofrecer a los actuales inquilinos de viviendas de titularidad de Adif pasar a ser propietarios, y optimizar el uso de los espacios y dependencias de carácter interno. 		Datos de la subasta 		El Pliego de Condiciones Generales se encuentra a disposición de los interesados en las oficinas de la Delegación de Patrimonio y Urbanismo Sur de Adif, ubicadas en la estación de Santa Justa, sita en la avenida de Kansas City, s/n, en horario de 10 a 14 horas, de lunes a viernes. Para más información, los interesados disponen de los teléfonos 954 485 474 y 954 485 378. 		El plazo de presentación de ofertas finalizará a las 12.00 horas del día 3 de diciembre en dichas oficinas. 		Las subastas realizadas por Adif se anuncian en prensa y en la página web de la entidad: www.adif.es. Los inmuebles se pueden visitar también durante el plazo de presentación de ofertas. 		Las ofertas deben efectuarse necesariamente por escrito, presentándose en sobre cerrado la documentación que se indica en el Pliego de Condiciones Generales de la subasta. 		Una vez terminado el plazo de presentación, se realizará una apertura pública mediante la cual se darán a conocer todas las ofertas recibidas. La adjudicación recaerá sobre la mayor oferta económica, formalizóndose posteriormente la escritura de compraventa.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https://www.notasdeprensa.es/adif-saca-a-subasta-publica-una-parcela-en_2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