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14/12/2023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pondrá en manos del emprendimiento de la Sierra Norte 3,84 millones entre los años 23-27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ha comunicado la presidenta del Grupo de Acción Local, María Jesús Merino, en la Asamblea General Extraordinaria que se celebró ayer en Sigüenza. Además, también se eligió a la nueva Junta Directiva, para un periodo de cuatro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acción local ADEL Sierra Norte ha celebrado esta semana su Asamblea Extraordinaria, máximo órgano de Gobierno de la Asociación.</w:t>
            </w:r>
          </w:p>
          <w:p>
            <w:pPr>
              <w:ind w:left="-284" w:right="-427"/>
              <w:jc w:val="both"/>
              <w:rPr>
                <w:rFonts/>
                <w:color w:val="262626" w:themeColor="text1" w:themeTint="D9"/>
              </w:rPr>
            </w:pPr>
            <w:r>
              <w:t>La presidenta del GAL, María Jesús Merino, informó, en primer lugar, a los socios de la firma, el pasado 23 de octubre en Alarcón (Cuenca), de los convenios de los 29 grupos que hay en Castilla-La Mancha con la Junta de Comunidades de Castilla-La Mancha para financiar la nueva programación (2023-2027).</w:t>
            </w:r>
          </w:p>
          <w:p>
            <w:pPr>
              <w:ind w:left="-284" w:right="-427"/>
              <w:jc w:val="both"/>
              <w:rPr>
                <w:rFonts/>
                <w:color w:val="262626" w:themeColor="text1" w:themeTint="D9"/>
              </w:rPr>
            </w:pPr>
            <w:r>
              <w:t>En este periodo, ADEL va a poner en manos de los emprendedores de la Sierra Norte (públicos y privados) 3.84 millones de euros, subvencionando tanto  and #39;Operaciones para emprendedores and #39; como  and #39;Ayudas de apoyo el emprendimiento and #39;, gran novedad de la acción del GAL para este periodo.</w:t>
            </w:r>
          </w:p>
          <w:p>
            <w:pPr>
              <w:ind w:left="-284" w:right="-427"/>
              <w:jc w:val="both"/>
              <w:rPr>
                <w:rFonts/>
                <w:color w:val="262626" w:themeColor="text1" w:themeTint="D9"/>
              </w:rPr>
            </w:pPr>
            <w:r>
              <w:t>Las líneas de ayuda de las  and #39;Operaciones para Emprendedores and #39; fueron definidas en la estrategia local participativa para el presente periodo. Fue elaborada teniendo en cuenta las opiniones de la población de la comarca.</w:t>
            </w:r>
          </w:p>
          <w:p>
            <w:pPr>
              <w:ind w:left="-284" w:right="-427"/>
              <w:jc w:val="both"/>
              <w:rPr>
                <w:rFonts/>
                <w:color w:val="262626" w:themeColor="text1" w:themeTint="D9"/>
              </w:rPr>
            </w:pPr>
            <w:r>
              <w:t>Entre los conceptos subvencionables están las operaciones relacionadas con la transferencia de conocimientos, incluidos el asesoramiento, formación e intercambio de conocimientos sobre rendimiento sostenible, económico, social, medioambiental y respetuoso con el clima. Igualmente subvencionables son las operaciones relacionadas con organizaciones de productores, mercados locales, cadenas de suministro cortas y regímenes de calidad, incluido el apoyo a la inversión, las actividades de comercialización y otras operaciones similares. También se podrán financiar operaciones relacionadas con capacidades de producción de energías renovables u operaciones que contribuyan a los objetivos de sostenibilidad medioambiental y el logro de la mitigación del cambio climático y adaptación al cambio climático en las zonas rurales, operaciones relacionadas con las estrategias de pueblos inteligentes, el acceso a la banda ancha, o acciones relativas a la inclusión social, entre otras.</w:t>
            </w:r>
          </w:p>
          <w:p>
            <w:pPr>
              <w:ind w:left="-284" w:right="-427"/>
              <w:jc w:val="both"/>
              <w:rPr>
                <w:rFonts/>
                <w:color w:val="262626" w:themeColor="text1" w:themeTint="D9"/>
              </w:rPr>
            </w:pPr>
            <w:r>
              <w:t>La gran novedad en la financiación de estas  and #39;Operaciones para emprendedores and #39; es que en este periodo se sube el porcentaje de las ayudas hasta el 65% de la inversión para los promotores privados, ahora sin la obligatoriedad de presentar un aval. En el caso de los promotores públicos, el porcentaje puede ser de hasta el 90% de la inversión.</w:t>
            </w:r>
          </w:p>
          <w:p>
            <w:pPr>
              <w:ind w:left="-284" w:right="-427"/>
              <w:jc w:val="both"/>
              <w:rPr>
                <w:rFonts/>
                <w:color w:val="262626" w:themeColor="text1" w:themeTint="D9"/>
              </w:rPr>
            </w:pPr>
            <w:r>
              <w:t>El segundo capítulo subvencionable en este periodo son las  and #39;Ayudas de apoyo al emprendimiento and #39; para personas físicas. Estas ayudas pueden llegar hasta los 27.000 euros y, para conseguirlas, es necesario presentar un plan de acción para la creación de una nueva empresa rural, en la que al menos se genere el puesto de trabajo del interesado.</w:t>
            </w:r>
          </w:p>
          <w:p>
            <w:pPr>
              <w:ind w:left="-284" w:right="-427"/>
              <w:jc w:val="both"/>
              <w:rPr>
                <w:rFonts/>
                <w:color w:val="262626" w:themeColor="text1" w:themeTint="D9"/>
              </w:rPr>
            </w:pPr>
            <w:r>
              <w:t>Ambas ayudas  and #39;Operaciones para Emprendedores and #39; y  and #39;Ayudas de apoyo al emprendimiento and #39; son compatibles entre sí, de manera que puede darse el caso de la concesión de ambas.</w:t>
            </w:r>
          </w:p>
          <w:p>
            <w:pPr>
              <w:ind w:left="-284" w:right="-427"/>
              <w:jc w:val="both"/>
              <w:rPr>
                <w:rFonts/>
                <w:color w:val="262626" w:themeColor="text1" w:themeTint="D9"/>
              </w:rPr>
            </w:pPr>
            <w:r>
              <w:t>En la misma Asamblea también se ha elegido a la nueva Junta Directiva de ADEL Sierra Norte, de la que forman parte las siguientes entidades y representantes:</w:t>
            </w:r>
          </w:p>
          <w:p>
            <w:pPr>
              <w:ind w:left="-284" w:right="-427"/>
              <w:jc w:val="both"/>
              <w:rPr>
                <w:rFonts/>
                <w:color w:val="262626" w:themeColor="text1" w:themeTint="D9"/>
              </w:rPr>
            </w:pPr>
            <w:r>
              <w:t>Ayuntamiento de Sigüenza. María Jesús Merino. Presidenta.</w:t>
            </w:r>
          </w:p>
          <w:p>
            <w:pPr>
              <w:ind w:left="-284" w:right="-427"/>
              <w:jc w:val="both"/>
              <w:rPr>
                <w:rFonts/>
                <w:color w:val="262626" w:themeColor="text1" w:themeTint="D9"/>
              </w:rPr>
            </w:pPr>
            <w:r>
              <w:t>Ayuntamiento de Jadraque. María Ángeles Moreno.</w:t>
            </w:r>
          </w:p>
          <w:p>
            <w:pPr>
              <w:ind w:left="-284" w:right="-427"/>
              <w:jc w:val="both"/>
              <w:rPr>
                <w:rFonts/>
                <w:color w:val="262626" w:themeColor="text1" w:themeTint="D9"/>
              </w:rPr>
            </w:pPr>
            <w:r>
              <w:t>Ayuntamiento de Cogolludo. Juan Alfonso Fraguas.</w:t>
            </w:r>
          </w:p>
          <w:p>
            <w:pPr>
              <w:ind w:left="-284" w:right="-427"/>
              <w:jc w:val="both"/>
              <w:rPr>
                <w:rFonts/>
                <w:color w:val="262626" w:themeColor="text1" w:themeTint="D9"/>
              </w:rPr>
            </w:pPr>
            <w:r>
              <w:t>Ayuntamiento de Galve de Sorbe. Javier López.</w:t>
            </w:r>
          </w:p>
          <w:p>
            <w:pPr>
              <w:ind w:left="-284" w:right="-427"/>
              <w:jc w:val="both"/>
              <w:rPr>
                <w:rFonts/>
                <w:color w:val="262626" w:themeColor="text1" w:themeTint="D9"/>
              </w:rPr>
            </w:pPr>
            <w:r>
              <w:t>Ayuntamiento de Mandayona. Oscar Relaño.</w:t>
            </w:r>
          </w:p>
          <w:p>
            <w:pPr>
              <w:ind w:left="-284" w:right="-427"/>
              <w:jc w:val="both"/>
              <w:rPr>
                <w:rFonts/>
                <w:color w:val="262626" w:themeColor="text1" w:themeTint="D9"/>
              </w:rPr>
            </w:pPr>
            <w:r>
              <w:t>Asociación de Mujeres de Sigüenza. María Laguna.</w:t>
            </w:r>
          </w:p>
          <w:p>
            <w:pPr>
              <w:ind w:left="-284" w:right="-427"/>
              <w:jc w:val="both"/>
              <w:rPr>
                <w:rFonts/>
                <w:color w:val="262626" w:themeColor="text1" w:themeTint="D9"/>
              </w:rPr>
            </w:pPr>
            <w:r>
              <w:t>ACCEM. Ana Belén Sanz.</w:t>
            </w:r>
          </w:p>
          <w:p>
            <w:pPr>
              <w:ind w:left="-284" w:right="-427"/>
              <w:jc w:val="both"/>
              <w:rPr>
                <w:rFonts/>
                <w:color w:val="262626" w:themeColor="text1" w:themeTint="D9"/>
              </w:rPr>
            </w:pPr>
            <w:r>
              <w:t>Asociación Juvenil Los Cuatro Caños. Gonzalo Bravo.</w:t>
            </w:r>
          </w:p>
          <w:p>
            <w:pPr>
              <w:ind w:left="-284" w:right="-427"/>
              <w:jc w:val="both"/>
              <w:rPr>
                <w:rFonts/>
                <w:color w:val="262626" w:themeColor="text1" w:themeTint="D9"/>
              </w:rPr>
            </w:pPr>
            <w:r>
              <w:t>APAG-ASAJA. María Salud Donoso.</w:t>
            </w:r>
          </w:p>
          <w:p>
            <w:pPr>
              <w:ind w:left="-284" w:right="-427"/>
              <w:jc w:val="both"/>
              <w:rPr>
                <w:rFonts/>
                <w:color w:val="262626" w:themeColor="text1" w:themeTint="D9"/>
              </w:rPr>
            </w:pPr>
            <w:r>
              <w:t>Asociación Turismo Sierra Norte. Isabelle Bancheraud.</w:t>
            </w:r>
          </w:p>
          <w:p>
            <w:pPr>
              <w:ind w:left="-284" w:right="-427"/>
              <w:jc w:val="both"/>
              <w:rPr>
                <w:rFonts/>
                <w:color w:val="262626" w:themeColor="text1" w:themeTint="D9"/>
              </w:rPr>
            </w:pPr>
            <w:r>
              <w:t>Asociación de Empresarios de Sigüenza. Blanca Moreno.</w:t>
            </w:r>
          </w:p>
          <w:p>
            <w:pPr>
              <w:ind w:left="-284" w:right="-427"/>
              <w:jc w:val="both"/>
              <w:rPr>
                <w:rFonts/>
                <w:color w:val="262626" w:themeColor="text1" w:themeTint="D9"/>
              </w:rPr>
            </w:pPr>
            <w:r>
              <w:t>Asociación de Amigos de Atienza. Álvaro Arias.</w:t>
            </w:r>
          </w:p>
          <w:p>
            <w:pPr>
              <w:ind w:left="-284" w:right="-427"/>
              <w:jc w:val="both"/>
              <w:rPr>
                <w:rFonts/>
                <w:color w:val="262626" w:themeColor="text1" w:themeTint="D9"/>
              </w:rPr>
            </w:pPr>
            <w:r>
              <w:t>Pilar Moreno Esteban.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https://www.notasdeprensa.es/adel-pondra-en-manos-del-emprendimiento-de-la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Castilla La Mancha Emprendedores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