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 el 29/06/2021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AdColony y Adsmovil refuerzan su alianza estratégica en Europa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acuerdo conlleva significativos beneficios para anunciantes y usuarios. Amplía el portafolio de soluciones de publicidad digital y facilita la experiencia de compra de los consumidores desde sus dispositivos con herramientas como shoppable ads, TV Conectada y publicidad exterior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AdColony y Adsmovil, han llegado a un acuerdo que permite extender las operaciones comerciales a Francia y Portugal. De esta forma, a la oferta actual de la plataforma líder de publicidad de vídeo para móvil AdColony, con un alcance de 1.500 millones de usuarios, se sumarán las soluciones de Adsmovil, empresa de data y tecnología aplicada a la publicidad digital que ofrece soluciones globales en este área y que opera para el mercado hispano de Estados Unidos, Latinoamérica y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acuerdo supondrá importantes ventajas tanto para anunciantes como usuarios, ya que, por un lado, se mejorará la personalización y alcance de las campañas digitales, y por otro, la calidad de las experiencias de los consumidores durante su navegación móvil tanto dentro del ecosistema digital como a través de su interacción con las marcas desde la publicidad exterior del mundo físico”, asegura Ishaq Platero, Regional Manager de Adsmovil para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al organigrama de la coalición, la división gala estará liderada por Alexandre Barbé, que cuenta con más de diez años de experiencia en el sector AdTech y ha trabajado para compañías como Criteo o MediaMath y la lusa por Pedro Sousa, que lleva dos décadas en la industria desempeñando cargos directivos para multinacionales y desarrollando la gestión de los servicios digitales en las áreas de publicidad y comunicación. Ambos reportarán de sus actividades a Ishaq Platero, Regional Manager de Adsmovil en Europa y máximo responsable de AdColony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forma, se ampliará el portafolio de soluciones en el mercado europeo y añadirá a las ya existentes las procedentes de Adsmovil como shoppable ads, CTV, y OOH (Out Of Home o publicidad exterior) con el soporte de su DSP y Trading desk.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Shoppable ads acorta el customer journey de los usuarios, ya permite hacer clic en el anuncio y escoger entre las diferentes opciones que ofrece el producto que se anuncia, así como hacer una comparativa de precios entre diferentes retailers, seleccionar su tienda preferida y finalizar la compra.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CTV posibilita la compra programática de diferentes fuentes con inventario exclusivo para TV Conectada y lanzar campañas de forma medible y targetizada en función de la audiencia. Mientras que OOH es una herramienta que une toda la potencialidad de los dispositivos móviles con las virtualidades de la publicidad exterior (OOH; Out Of Home) de tal forma que se incrementan los resultados de las campañas.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todas las nuevas soluciones cuentan con el soporte del DSP y Trading desk de Adsmovil. Esto hace posible que los anuncios sean vistos por la persona correcta, a través de cualquier formato, en el contexto adecuado y en momento preciso, así como con un precio equilibrado. Contribuyendo así a la optimización de las campañas.Para Alberto Pardo, CEO y Fundador de Adsmovil, “esta expansión de la compañía al mercado europeo es una excelente oportunidad para que las marcas accedan a nuevas soluciones que les permita lograr un mejor rendimiento de sus campañas conectando con las audiencias adecuadas y generando además una experiencia positiva para los usuarios”.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Prensa AdColony: BRANDIPIA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Javier Táuler y Fátima Sánchez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911 101 354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https://www.notasdeprensa.es/adcolony-y-adsmovil-refuerzan-su-alianza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Marketing Juegos E-Commerce Nombramientos Recursos humanos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