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de colaboración entre Applied Podiatry e INDIBA para introducir tecnología de vanguardia en la podología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líderes destacados en sus respectivos campos, Applied Podiatry y el Grupo INDIBA, han anunciado su acuerdo de colaboración en España. Esta alianza estratégica pretende fusionar la experiencia de Applied Podiatry en terapia podológica con la innovadora tecnología de INDIBA y K-Laser, ofreciendo soluciones avanzadas a los profesionales del sector en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INDIBA, con sede en Barcelona y Treviso (Italia), es un referente mundial en soluciones de estética, belleza, rehabilitación, deporte, salud íntima, farmacia y salud animal. Con una impresionante trayectoria de 40 años en investigación científica, INDIBA ha desarrollado una amplia gama de tratamientos innovadores. La integración de K-Laser en 2023 ha ampliado aún más su oferta de productos y ha fortalecido su presencia en la investigación médica y los mercados globales. La tecnología de radiofrecuencia de 448 kHz de INDIBA, clave en la mejora de la calidad de vida y la recuperación de lesiones en diversos sectores, refleja su compromiso con la excelencia y la sostenibilidad.</w:t>
            </w:r>
          </w:p>
          <w:p>
            <w:pPr>
              <w:ind w:left="-284" w:right="-427"/>
              <w:jc w:val="both"/>
              <w:rPr>
                <w:rFonts/>
                <w:color w:val="262626" w:themeColor="text1" w:themeTint="D9"/>
              </w:rPr>
            </w:pPr>
            <w:r>
              <w:t>Por otro lado, Applied Podiatry, líder en terapia podológica en España, ofrece una amplia gama de productos para el desarrollo diario de la actividad clínica de profesionales de la podología. Con más de 5 años de experiencia y una creciente base de clientes satisfechos, Applied Podiatry se distingue por su compromiso con la formación continuada en podología y la búsqueda por la excelencia en la calidad del servicio. </w:t>
            </w:r>
          </w:p>
          <w:p>
            <w:pPr>
              <w:ind w:left="-284" w:right="-427"/>
              <w:jc w:val="both"/>
              <w:rPr>
                <w:rFonts/>
                <w:color w:val="262626" w:themeColor="text1" w:themeTint="D9"/>
              </w:rPr>
            </w:pPr>
            <w:r>
              <w:t>Ambas empresas comparten la visión de mejorar la atención médica mediante la innovación y la excelencia en productos y servicios. La colaboración entre Applied Podiatry e INDIBA representa una oportunidad única para introducir tecnologías de vanguardia en el mercado de la podología en España, brindando a los profesionales acceso a soluciones avanzadas para el tratamiento y diagnóstico de patologías del pie.</w:t>
            </w:r>
          </w:p>
          <w:p>
            <w:pPr>
              <w:ind w:left="-284" w:right="-427"/>
              <w:jc w:val="both"/>
              <w:rPr>
                <w:rFonts/>
                <w:color w:val="262626" w:themeColor="text1" w:themeTint="D9"/>
              </w:rPr>
            </w:pPr>
            <w:r>
              <w:t>Los productos de INDIBA, incluida su tecnología de radiofrecuencia y tecnología K-Laser, estarán disponibles a través de Applied Podiatry a nivel nacional. Esto permitirá a los podólogos acceder a equipos de última generación respaldados por la experiencia y el compromiso de ambas empresas con la calidad y la excelencia en 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https://www.notasdeprensa.es/acuerdo-de-colaboracion-entre-applied-podiatry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Belleza Fisioterapia Industria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