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ACCIONA  en la feria eolica europea EWEA2014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destacará en el evento el éxito comercial de su aerogenerador AW3000, del que ha vendido o tiene comprometidas unidades que suman 1,6 GW desde comienzos de 2013.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Stand propio,diversas intervenciones y ponencias, y visita técnica a un parque eólico de la compañía en Cataluña configuran una amplia agenda de actividades entre el 10 al 13 de marzo.</w:t>
            </w:r>
          </w:p>
          <w:p>
            <w:pPr>
              <w:ind w:left="-284" w:right="-427"/>
              <w:jc w:val="both"/>
              <w:rPr>
                <w:rFonts/>
                <w:color w:val="262626" w:themeColor="text1" w:themeTint="D9"/>
              </w:rPr>
            </w:pPr>
            <w:r>
              <w:t>	ACCIONA desarrollará una activa presencia en EWEA 2014, la feria anual de energía eólica más importante de Europa, que se va acelebrar en Barcelona del 10 al 13 de marzo próximos. El éxito comercial de su aerogenerador más avanzado, el AW3000, será uno delos aspectos más destacados de la participación de la compañía eneste evento.</w:t>
            </w:r>
          </w:p>
          <w:p>
            <w:pPr>
              <w:ind w:left="-284" w:right="-427"/>
              <w:jc w:val="both"/>
              <w:rPr>
                <w:rFonts/>
                <w:color w:val="262626" w:themeColor="text1" w:themeTint="D9"/>
              </w:rPr>
            </w:pPr>
            <w:r>
              <w:t>	ACCIONA Windpower, filial de fabricación de aerogeneradores,cuenta con un stand propio en esta feria, donde mostrará su gama de productos, con especial incidencia en su plataforma de 3 megavatios, el AW3000, que ha cosechado una magnífica acogida en el mercado, como demuestra el haber acumulado en solo 18 meses (2013 yprimer semestre de 2014) ventas o pedidos pendientes de cierre de negociación por un total de 1.560 MW.</w:t>
            </w:r>
          </w:p>
          <w:p>
            <w:pPr>
              <w:ind w:left="-284" w:right="-427"/>
              <w:jc w:val="both"/>
              <w:rPr>
                <w:rFonts/>
                <w:color w:val="262626" w:themeColor="text1" w:themeTint="D9"/>
              </w:rPr>
            </w:pPr>
            <w:r>
              <w:t>	El AW3000 es un aerogenerador robusto y eficiente, diseñado para ofrecer la máxima producción en prácticamente cualquier emplazamiento eólico. Cuenta con versiones en diámetro de rotor de100 m a 125 m, sobre torre de acero u hormigón de hasta 120 metrosde altura de buje.</w:t>
            </w:r>
          </w:p>
          <w:p>
            <w:pPr>
              <w:ind w:left="-284" w:right="-427"/>
              <w:jc w:val="both"/>
              <w:rPr>
                <w:rFonts/>
                <w:color w:val="262626" w:themeColor="text1" w:themeTint="D9"/>
              </w:rPr>
            </w:pPr>
            <w:r>
              <w:t>	Los participantes en EWEA2014 tendrán también la oportunidad de conocer el AW3000 sobre el terreno, durante la visita técnica programada por la compañía al parque eólico Serra de Vilobí II,situado en término de Tarrés (Lleida), en la tarde del día 11. Más de un centenar de inscritos completarán las plazas disponibles en los autobuses asignados a la iniciativa. Antes de su regreso, losvisitantes participarán en un cóctel con degustación de productos catalanes.</w:t>
            </w:r>
          </w:p>
          <w:p>
            <w:pPr>
              <w:ind w:left="-284" w:right="-427"/>
              <w:jc w:val="both"/>
              <w:rPr>
                <w:rFonts/>
                <w:color w:val="262626" w:themeColor="text1" w:themeTint="D9"/>
              </w:rPr>
            </w:pPr>
            <w:r>
              <w:t>	Intervenciones y ponencias</w:t>
            </w:r>
          </w:p>
          <w:p>
            <w:pPr>
              <w:ind w:left="-284" w:right="-427"/>
              <w:jc w:val="both"/>
              <w:rPr>
                <w:rFonts/>
                <w:color w:val="262626" w:themeColor="text1" w:themeTint="D9"/>
              </w:rPr>
            </w:pPr>
            <w:r>
              <w:t>	Por otro lado, varios directivos y técnicos de ACCIONA intervendrán en diversas sesiones y ponencias incluidas en el programa de conferencias de EWEA 2014. Así, Rafael Mateo, CEO de ACCIONA Energía, participará junto con otros altos ejecutivos delos principales grupos eólicos en la mesa redonda programa para el martes 11, a partir de las 8:30 horas, sobre el tema "What are youdoing to get back to your business?</w:t>
            </w:r>
          </w:p>
          <w:p>
            <w:pPr>
              <w:ind w:left="-284" w:right="-427"/>
              <w:jc w:val="both"/>
              <w:rPr>
                <w:rFonts/>
                <w:color w:val="262626" w:themeColor="text1" w:themeTint="D9"/>
              </w:rPr>
            </w:pPr>
            <w:r>
              <w:t>	Por su parte, Jordi Teixidó, Director de Compras de ACCIONA Windpower, tomará parte en el seminario sobre "Opportunities in theBrazilian Wind Power Sector" organizado por la Agencia Brasileña de Promoción del Comercio y la Inversión (ApexBrasil) y la Asociación Brasileña de Energía Eólica (ABEEolica).</w:t>
            </w:r>
          </w:p>
          <w:p>
            <w:pPr>
              <w:ind w:left="-284" w:right="-427"/>
              <w:jc w:val="both"/>
              <w:rPr>
                <w:rFonts/>
                <w:color w:val="262626" w:themeColor="text1" w:themeTint="D9"/>
              </w:rPr>
            </w:pPr>
            <w:r>
              <w:t>	Asimismo, varios representantes técnicos de la compañía intervendrán en sesiones de carácter tecnológico. Iván García Maestre disertará sobre "Ensamblaje industrial de torres de hormigón de 120 metros"; Alejandro González Murua lo hará sobre"Innovación para un rápido y preciso control de frecuencia en turbinas" y, finalmente, Javier Ruiz hablará sobre "La predicción eólica, clave en la rentabilidad de negocio" en una sesión que moderará Miguel Ezpeleta, director del Centro de Control de Energías Renovables (CECOER) de ACCIONA.</w:t>
            </w:r>
          </w:p>
          <w:p>
            <w:pPr>
              <w:ind w:left="-284" w:right="-427"/>
              <w:jc w:val="both"/>
              <w:rPr>
                <w:rFonts/>
                <w:color w:val="262626" w:themeColor="text1" w:themeTint="D9"/>
              </w:rPr>
            </w:pPr>
            <w:r>
              <w:t>	ACCIONA Windpower celebrará el miércoles día 12, a partir de las18:00 horas, un  and #39;stand party and #39; abierto a todos cuantos deseen compartir un encuentro en un ambiente relajado e informal.</w:t>
            </w:r>
          </w:p>
          <w:p>
            <w:pPr>
              <w:ind w:left="-284" w:right="-427"/>
              <w:jc w:val="both"/>
              <w:rPr>
                <w:rFonts/>
                <w:color w:val="262626" w:themeColor="text1" w:themeTint="D9"/>
              </w:rPr>
            </w:pPr>
            <w:r>
              <w:t>	HITOS PRINCIPALES DE LA PARTICIPACIÓN DE ACCIONA EN EWEA2014 Día y hora Evento Participante Lugar Martes 11 	9:00-10:30 Industry leaders and #39; debate Rafel Mateo, CEO ACCIONA Energía Room: Ponent Martes 11 	16:00-21:30 Visita técnica al parque eólico Serra de Vilobí II ACCIONA Energía  and  ACCIONA Windpower staff Tarrés (Lleida) Martes 11 	11:15-12:15 Opportunities in Brazilian Wind Power Sector. Brazilian SupplyChain Challenges Jordi Teixidó, Dtor Compras ACCIONA Windpower Room: Ciutadella Miércoles 12 	11:15-12:45 Industrial Assembly of 120m HH Concrete Tower Iván García Maestre ACCIONA Windpower Room: Tramuntana Miércoles 12 	16:30-18:00 Innovative strategy for a fast and precise frequency controlprovided by wind turbines Alejandro González Murua ACCIONA Windpower Room: Tramuntana Miércoles 12 	18:00-19:30 ACCIONA Windpower and #39;s stand party ACCIONA Windpower staff Exhibition Hall 6, Stand 6C30 Jueves 13 	11:15-12:45 Forecasting: Maximizing grid deliverability and leading your business processes to profitability Miguel Ezpeleta ACCIONA Energía Javier Ruiz ACCIONA Energía Room:Tramuntana STAND ACCIONA WINDPOWER: Exhibition Hall 6, Stand6C30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Acciona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https://www.notasdeprensa.es/acciona-en-la-feria-eolica-europea-ewea2014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