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construira  el sistema de saneamiento de São Gonçalo Brasil  por 117 millones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adjudica el proyecto, que incluye una planta de agua residuales y las redes colectoras, en consorcio con las empresas brasileñas Serveng y GEL.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supondrála recuperación ambiental de las cuencas de los ríos Alcântara yMutondo y dará servicio a cerca de 250.000 habitantes en la segundaurbe del estado de Rio de Janeiro.</w:t>
            </w:r>
          </w:p>
          <w:p>
            <w:pPr>
              <w:ind w:left="-284" w:right="-427"/>
              <w:jc w:val="both"/>
              <w:rPr>
                <w:rFonts/>
                <w:color w:val="262626" w:themeColor="text1" w:themeTint="D9"/>
              </w:rPr>
            </w:pPr>
            <w:r>
              <w:t>	La Secretaría de Estado de Medio Ambiente de Rio de Janeiro haadjudicado a ACCIONA Agua, en consorcio con las empresas brasileñasServeng y GEL, el contrato para llevar a cabo las obras del sistemade saneamiento de São Gonçalo, la segunda ciudad del estado detrásde Rio de Janeiro, por un importe global de 117 millones deeuros.</w:t>
            </w:r>
          </w:p>
          <w:p>
            <w:pPr>
              <w:ind w:left="-284" w:right="-427"/>
              <w:jc w:val="both"/>
              <w:rPr>
                <w:rFonts/>
                <w:color w:val="262626" w:themeColor="text1" w:themeTint="D9"/>
              </w:rPr>
            </w:pPr>
            <w:r>
              <w:t>	El proyecto, con un periodo de ejecución de 36 meses, supondrála recuperación ambiental de las cuencas hidrográficas de los ríosAlcântara (que da nombre al proyecto) y Mutondo y dará servicio auna población estimada de 250.000 habitantes.</w:t>
            </w:r>
          </w:p>
          <w:p>
            <w:pPr>
              <w:ind w:left="-284" w:right="-427"/>
              <w:jc w:val="both"/>
              <w:rPr>
                <w:rFonts/>
                <w:color w:val="262626" w:themeColor="text1" w:themeTint="D9"/>
              </w:rPr>
            </w:pPr>
            <w:r>
              <w:t>	La actuación prevé la construcción de un sistema integral desaneamiento que incluye una planta depuradora de aguas residuales(EDAR de Alcântara) con una caudal de 1,2 m3/segundo y sucorrespondiente estación de bombeo con un caudal de 1,99m3/segundo, así como las redes colectoras, los colectores, laestación de bombeo de Yamagata de caudal 1,560l/s, 8 estaciones debombeo de pequeño caudal y las conexiones domiciliarias.</w:t>
            </w:r>
          </w:p>
          <w:p>
            <w:pPr>
              <w:ind w:left="-284" w:right="-427"/>
              <w:jc w:val="both"/>
              <w:rPr>
                <w:rFonts/>
                <w:color w:val="262626" w:themeColor="text1" w:themeTint="D9"/>
              </w:rPr>
            </w:pPr>
            <w:r>
              <w:t>	Este es el segundo contrato de ACCIONA Agua en Brasil, donde lacompañía realizó las obras de remodelación y mejora de la plantaEDAR de Arrudas, en el estado de Minas Gerais, depuradora que enestos momentos también opera. </w:t>
            </w:r>
          </w:p>
          <w:p>
            <w:pPr>
              <w:ind w:left="-284" w:right="-427"/>
              <w:jc w:val="both"/>
              <w:rPr>
                <w:rFonts/>
                <w:color w:val="262626" w:themeColor="text1" w:themeTint="D9"/>
              </w:rPr>
            </w:pPr>
            <w:r>
              <w:t>	ACCIONA inició sus operaciones en Brasil en 1996 y está presenteen el país con una plantilla de 2.300 profesionales y todas susprincipales áreas de negocio, además de Agua.</w:t>
            </w:r>
          </w:p>
          <w:p>
            <w:pPr>
              <w:ind w:left="-284" w:right="-427"/>
              <w:jc w:val="both"/>
              <w:rPr>
                <w:rFonts/>
                <w:color w:val="262626" w:themeColor="text1" w:themeTint="D9"/>
              </w:rPr>
            </w:pPr>
            <w:r>
              <w:t>	ACCIONA Infraestructuras contribuye al plan de expansión deinfraestructuras de Brasil con cuatro proyectos llave en mano: lanueva línea Este del metro de Fortaleza, la autopista decircunvalación Rodoanel, en São Paulo; y los diques externos dePorto Açú y la carretera en concesión BR393, en el estado deRío.</w:t>
            </w:r>
          </w:p>
          <w:p>
            <w:pPr>
              <w:ind w:left="-284" w:right="-427"/>
              <w:jc w:val="both"/>
              <w:rPr>
                <w:rFonts/>
                <w:color w:val="262626" w:themeColor="text1" w:themeTint="D9"/>
              </w:rPr>
            </w:pPr>
            <w:r>
              <w:t>	ACCIONA Windpower, filial del grupo ACCIONA dedicada al diseño,fabricación y venta de aerogeneradores cuenta con contratos paraabastecer 666MW de potencia en Brasil, todos ellos conaerogeneradores de 3 MW de diseño propio.</w:t>
            </w:r>
          </w:p>
          <w:p>
            <w:pPr>
              <w:ind w:left="-284" w:right="-427"/>
              <w:jc w:val="both"/>
              <w:rPr>
                <w:rFonts/>
                <w:color w:val="262626" w:themeColor="text1" w:themeTint="D9"/>
              </w:rPr>
            </w:pPr>
            <w:r>
              <w:t>	Para abastecer esta creciente demanda, ACCIONA Windpower cuentacon un importante proyecto industrial en el país que incluye unaplanta de ensamblaje de bujes para aerogeneradores en el estado deBahia, ya en operación y una fábrica de nacelles en el mismoestado, cuya entrada en operación está prevista para el últimotrimestre de 2014, así como una planta de fabricación de torrespara aerogeneradores instalada en término de Areia Branca (Brasil),Además, el compromiso industrial de la compañía en la zona incluyela contratación de empresas locales para el suministro de varioscomponentes del aerogenerador como son sus palas.</w:t>
            </w:r>
          </w:p>
          <w:p>
            <w:pPr>
              <w:ind w:left="-284" w:right="-427"/>
              <w:jc w:val="both"/>
              <w:rPr>
                <w:rFonts/>
                <w:color w:val="262626" w:themeColor="text1" w:themeTint="D9"/>
              </w:rPr>
            </w:pPr>
            <w:r>
              <w:t>	En el área de servicios, ACCIONA Forwarding tiene filiales enlos estados de São Paulo, Paraná y Río Grande do Sul, prestandoservicios de transporte aéreo, logística y reparto para clientescomo Embraer, Calcados Arezzo y GAM.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https://www.notasdeprensa.es/acciona-construira-el-sistema-de-saneamiento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