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Abraham Mateo supera el millón de visitas en tan sólo 3 semanas con el videoclip de Girlfriend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tan sólo 3 semanas, el nuevo videoclip de Abraham Mateo, ha superado el millón de visitas y está a un paso de alcanzar el millón y medio de visualizaciones en VEVO / Youtube. Girlfriend continúa e incluso mejora los pasos de su predecesor, Señorita, que a día de hoy ya ha superado los 33 millones de reproducciones. Para celebrar el éxito del videoclip, VEVO, estrenará el próximo lunes 16 de Diciembre, de forma exclusiva, el video de la versión acústica de Girlfriend. Un cuidado video, en riguroso directo, que muestra el talento de Abraham en clave acústica, poniendo en relieve su soltura y madurez artística, con tan sólo quince años.</w:t>
            </w:r>
          </w:p>
          <w:p>
            <w:pPr>
              <w:ind w:left="-284" w:right="-427"/>
              <w:jc w:val="both"/>
              <w:rPr>
                <w:rFonts/>
                <w:color w:val="262626" w:themeColor="text1" w:themeTint="D9"/>
              </w:rPr>
            </w:pPr>
            <w:r>
              <w:t>	Abraham Mateo publicó su nuevo disco AM el pasado 12 de Noviembre, que entro directo al 6 en la lista de ventas de discos, y certificó el estatus de “disco de oro” en su primera semana, consolidando a Abraham Mateo como uno de los fenómenos musicales del año.</w:t>
            </w:r>
          </w:p>
          <w:p>
            <w:pPr>
              <w:ind w:left="-284" w:right="-427"/>
              <w:jc w:val="both"/>
              <w:rPr>
                <w:rFonts/>
                <w:color w:val="262626" w:themeColor="text1" w:themeTint="D9"/>
              </w:rPr>
            </w:pPr>
            <w:r>
              <w:t>	Su carta de presentación fue su primer single, Señorita. El videoclip de esta canción ya ha superado los 30 millones de reproducciones, una cifra record en España, y más tratándose del primer single, de un artista nuevo, de tan sólo 15 años. (ver aquí) Tras su primer single Señorita, Abraham Mateo lanzó el pasado mes de Octubre su segundo single, Girlfriend, que al igual que el primero está incluido en su nuevo álbum, 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https://www.notasdeprensa.es/abraham-mateo-supera-el-millon-de-visitas-en_1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