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15/01/2015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Abogados, jueces y fuerzas de seguridad debaten en Murcia sobre el derecho de asistencia al detenido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Analizar las diferentes interpretaciones que tiene como consecuencia que un detenido pueda contar o no con la entrevista previa a su declaración ante la policía, la presencia en el interrogatorio de su letrado o asesorarle que guarde silencio por tener derecho a no declarar. Estos son algunos de los asuntos debatidos en la jornada organizada por el Colegio de Abogados de Murcia, y a la que han asistido abogados, jueces y miembros de los cuerpos y fuerzas de seguridad del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ellos se encontraban Francisco Martínez-Escribano Gómez, decano del Colegio de Abogados de Murcia; Mariano Bó Sánchez, abogado; Francisco Navarro Campillo, magistrado-juez del Juzgado de Instrucción número 9 de Murcia; Andrés Montalbán Losada, juez del Juzgado de 1ª Instancia e Instrucción número 1 de Cieza; Beatriz Vernet Perna, capitán Jefe Unidad Orgánica de Policía Judicial de la Guardia Civil; y Javier de Pedro Peinado, inspector Jefe de la Policía Nacional y jefe de Gabinete de Prensa.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Francisco Martínez-Escribano ha señalado durante la presentación que tanto las sentencias del Tribunal Constitucional como la Directiva Europea son garantistas de los derechos de los ciudadanos ante las detenciones y establecen que pueden ser asesorados o entrevistados de forma previa.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 de los asistentes han coincidido en señalar que en muchos casos, existen diferentes interpretaciones de las leyes españolas y de las normas comunitarias, más rígidas o flexibles, por parte de los cuerpos y fuerzas de seguridad, en su posición de obtener los máximos resultados posibles de la investigación.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lo ha asegurado Mariano Bó, presente en la mesa redonda, quien ha asegurado que el criterio marcado por la Directiva 2013/48 del Parlamento Europeo y del Consejo, que deben adaptar los estados miembros como más tarde el 27 de noviembre de 2016, “se debe y puede aplicar antes. Otra cosa es que los políticos o la Administración, que son las que adaptan las normas, agoten el plazo o realicen la trasposición con más agilidad”.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directiva, señala que “los estados miembros velaran por que el sospechoso o acusado tenga derecho a entrevistarse en privado y a comunicarse con el letrado que lo represente inclusive con anterioridad a que sea interrogado por la policía u otras fuerzas o cuerpos de seguridad o autoridades judiciales”, ha asegurado.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normativa se fundamenta, según Mariano Bó, en el Convenio Europeo de Derechos Humanos “que tiende a reforzar de manera significativa los derechos de defensa en el proceso penal, dando al abogado un papel importante desde la detención a la acción de la justicia”.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https://www.notasdeprensa.es/abogados-jueces-y-fuerzas-de-seguridad-debaten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