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13/02/2024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Abierta la nueva edición de los Premios DE&I de la Fundación Adecco y el Club de Excelencia en Sostenibilidad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su séptima edición, los Premios Diversidad, Equidad e Inclusión (DE&I), reconocen la excelencia, innovación e impacto social de proyectos empresariales en la gestión de la diversidad e inclusión sociolaboral. Además, se distinguirá la figura honorífica de una persona que ejemplifique el liderazgo inclusivo y sirva de inspiración para el sector empresarial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Fundación Adecco y el Club de Excelencia en Sostenibilidad abren la convocatoria de los VII Premios de Diversidad, Equidad e Inclusión (DE and I).  Desde su instauración en 2018, estos premios se han erigido como referentes, contribuyendo de forma sustancial a la innovación, impacto y visibilidad de proyectos empresariales pioneros en la gestión de la diversidad corporativa e inclusión sociolaboral.</w:t></w:r></w:p><w:p><w:pPr><w:ind w:left="-284" w:right="-427"/>	<w:jc w:val="both"/><w:rPr><w:rFonts/><w:color w:val="262626" w:themeColor="text1" w:themeTint="D9"/></w:rPr></w:pPr><w:r><w:t>Francisco Mesonero, director general de la Fundación Adecco, destaca que: "Los premios DE and I se han consolidado como un pilar fundamental para reconocer la excelencia de empresas que están haciendo grandes esfuerzos por ser más diversas, equitativas, inclusivas y sostenibles. Su perseverancia y compromiso continuo las convierte en líderes en el ámbito de la diversidad y en agentes decisivos para avanzar en los Objetivos de Desarrollo Sostenible y, por tanto, hacia sociedades más justas e inclusivas. Sirvan estos premios como agradecimiento y como estímulo para seguir avanzando en esta dirección".</w:t></w:r></w:p><w:p><w:pPr><w:ind w:left="-284" w:right="-427"/>	<w:jc w:val="both"/><w:rPr><w:rFonts/><w:color w:val="262626" w:themeColor="text1" w:themeTint="D9"/></w:rPr></w:pPr><w:r><w:t>Por su parte, Juan Alfaro, secretario general del Club de Excelencia en Sostenibilidad, destaca que: "la gestión de la diversidad empieza a estar integrada cada día en mayor medida en las más avanzadas estrategias empresariales, contribuyendo de manera significativa a la retención del talento y al incremento de la innovación en la búsqueda de soluciones en un mundo en continuo cambio. Desde el Club estamos impulsando cada vez más actividades dedicadas a la diversidad, como cursos, observatorios, grupos de trabajo y metodologías en la materia".</w:t></w:r></w:p><w:p><w:pPr><w:ind w:left="-284" w:right="-427"/>	<w:jc w:val="both"/><w:rPr><w:rFonts/><w:color w:val="262626" w:themeColor="text1" w:themeTint="D9"/></w:rPr></w:pPr><w:r><w:t>Políticas de DE and I: en el núcleo de la agenda empresarialA lo largo de la última década, la gestión de la diversidad, la creación de modelos empresariales inclusivos y la minimización de brechas corporativas han ganado relevancia en el ámbito empresarial, tanto desde una perspectiva interna como desde su impacto en la sociedad.  A nivel interno, y ya respaldadas por un marco regulatorio cada vez más exigente, las políticas de DE and I tienen una incidencia directa en el componente social de los criterios ESG, redundando en la competitividad de las compañías. </w:t></w:r></w:p><w:p><w:pPr><w:ind w:left="-284" w:right="-427"/>	<w:jc w:val="both"/><w:rPr><w:rFonts/><w:color w:val="262626" w:themeColor="text1" w:themeTint="D9"/></w:rPr></w:pPr><w:r><w:t>Desde la vertiente externa, estas estrategias desempeñan un papel crucial en la reducción de las desigualdades y se orientan a la consecución de los Objetivos de Desarrollo Sostenible. Tanto es así, que muchas empresas ya cuentan con equipos específicos y consolidados para diseñar y poner en marcha estrategias de DE and I de alto impacto. El camino aún es largo, pero la conciencia empresarial es cada vez mayor y el cambio cultural empieza a traducirse en iniciativas reales y de valor añadido.</w:t></w:r></w:p><w:p><w:pPr><w:ind w:left="-284" w:right="-427"/>	<w:jc w:val="both"/><w:rPr><w:rFonts/><w:color w:val="262626" w:themeColor="text1" w:themeTint="D9"/></w:rPr></w:pPr><w:r><w:t>En este escenario, los Premios Diversidad, Equidad e Inclusión, buscan reconocer a aquellas empresas que están liderando esta transformación y que, durante el año 2023, han destacado por sus buenas prácticas de inclusión sociolaboral, lucha contra la desigualdad, cambio cultural y acción social. </w:t></w:r></w:p><w:p><w:pPr><w:ind w:left="-284" w:right="-427"/>	<w:jc w:val="both"/><w:rPr><w:rFonts/><w:color w:val="262626" w:themeColor="text1" w:themeTint="D9"/></w:rPr></w:pPr><w:r><w:t>Reconocimiento a la innovación, inclusión y visión de futuroLos premios cuentan con cuatro categorías que buscan visibilizar y reconocer buenas prácticas empresariales basadas en una visión sostenible de las estrategias de Diversidad, Equidad e Inclusión (DE and I).</w:t></w:r></w:p><w:p><w:pPr><w:ind w:left="-284" w:right="-427"/>	<w:jc w:val="both"/><w:rPr><w:rFonts/><w:color w:val="262626" w:themeColor="text1" w:themeTint="D9"/></w:rPr></w:pPr><w:r><w:t>CATEGORÍA I. Premio al mejor Plan Estratégico de Diversidad e Inclusión en dos subcategorías: grandes empresas y pymes. Reconocimiento a aquellas empresas que cuenten con la mejor estrategia y visión de Diversidad, Equidad e Inclusión (DE and I), su integración como elemento estratégico en el negocio, su transversalidad y la orientación a todos los grupos de interés de la empresa (plantilla, clientes, proveedoras, etc.).</w:t></w:r></w:p><w:p><w:pPr><w:ind w:left="-284" w:right="-427"/>	<w:jc w:val="both"/><w:rPr><w:rFonts/><w:color w:val="262626" w:themeColor="text1" w:themeTint="D9"/></w:rPr></w:pPr><w:r><w:t>CATEGORÍA II. Premio a la mejor práctica en Inclusión laboral. Distinción a aquellas iniciativas que favorecen la inclusión laboral de personas con discapacidad, mujeres víctimas de violencia de género o de trata, familias monoparentales, proyectos para apoyar el talento sénior o a otras personas en situación de vulnerabilidad.</w:t></w:r></w:p><w:p><w:pPr><w:ind w:left="-284" w:right="-427"/>	<w:jc w:val="both"/><w:rPr><w:rFonts/><w:color w:val="262626" w:themeColor="text1" w:themeTint="D9"/></w:rPr></w:pPr><w:r><w:t>CATEGORÍA III. Premio a la mejor práctica en Acción Social. La desigualdad y la exclusión social son dos grandes enemigos de la diversidad, Por ello, en esta categoría se reconoce a aquellos proyectos (educativos, formativos y laborales) que contribuyen a reducirlas.</w:t></w:r></w:p><w:p><w:pPr><w:ind w:left="-284" w:right="-427"/>	<w:jc w:val="both"/><w:rPr><w:rFonts/><w:color w:val="262626" w:themeColor="text1" w:themeTint="D9"/></w:rPr></w:pPr><w:r><w:t>CATEGORÍA IV. Premio a la mejor práctica para la Transformación Cultural en Diversidad e Inclusión. Reconocimiento a la mejor práctica corporativa que haya favorecido y promovido la transformación de la cultura empresarial en materia de Diversidad, Equidad e Inclusión. En esta categoría se incluyen acciones de formación, así como de sensibilización y concienciación que contribuyan a reducir los prejuicios y sesgos inconscientes, la discriminación, desigualdad y exclusión social (acciones de voluntariado, campañas de comunicación y publicidad, proyectos de diálogo).</w:t></w:r></w:p><w:p><w:pPr><w:ind w:left="-284" w:right="-427"/>	<w:jc w:val="both"/><w:rPr><w:rFonts/><w:color w:val="262626" w:themeColor="text1" w:themeTint="D9"/></w:rPr></w:pPr><w:r><w:t>Además, como sucediera en ediciones anteriores, habrá un premio honorífico destinado a reconocer a una persona que ejemplifique el liderazgo inclusivo y sirva de inspiración para el sector empresarial. En este sentido, las empresas participantes se involucrarán en primera persona, proponiendo a aquellas personalidades que más les inspiren en sus estrategias de DE and I.</w:t></w:r></w:p><w:p><w:pPr><w:ind w:left="-284" w:right="-427"/>	<w:jc w:val="both"/><w:rPr><w:rFonts/><w:color w:val="262626" w:themeColor="text1" w:themeTint="D9"/></w:rPr></w:pPr><w:r><w:t>El jurado estará compuesto por personas expertas a nivel institucional, académico y empresarial, en materia de Responsabilidad Corporativa y Diversidad, Equidad e Inclusión, así como por representantes de la Fundación Adecco y del Club de Excelencia en Sostenibilidad, quienes tomarán la decisión por mayoría simple.</w:t></w:r></w:p><w:p><w:pPr><w:ind w:left="-284" w:right="-427"/>	<w:jc w:val="both"/><w:rPr><w:rFonts/><w:color w:val="262626" w:themeColor="text1" w:themeTint="D9"/></w:rPr></w:pPr><w:r><w:t>El plazo de recepción de candidaturas permanecerá abierto hasta el 31 de mayo a través del enlace: https://fundacionadecco.org/premios-diversidad-inclusion. El fallo del jurado se anunciará en el último trimestre del año, así como la entrega de premios, que también se celebrará en esas fechas.</w:t></w:r></w:p><w:p><w:pPr><w:ind w:left="-284" w:right="-427"/>	<w:jc w:val="both"/><w:rPr><w:rFonts/><w:color w:val="262626" w:themeColor="text1" w:themeTint="D9"/></w:rPr></w:pPr><w:r><w:t>Coca-Cola, Grünenthal Pharma, Balèaria, Redeia y Abanca, ganadores de la VI edición </w:t></w:r></w:p><w:p><w:pPr><w:ind w:left="-284" w:right="-427"/>	<w:jc w:val="both"/><w:rPr><w:rFonts/><w:color w:val="262626" w:themeColor="text1" w:themeTint="D9"/></w:rPr></w:pPr><w:r><w:t>En 2023, las empresas ganadoras del premio al mejor plan estratégico de Diversidad, Equidad e Inclusión fueron Coca-Cola Europacific Partners, y a nivel de PYME, la empresa Grünenthal Pharma. En cuanto al premio a la mejor práctica en Inclusión laboral, se reconoció a Baleària por la iniciativa Formación Profesional en el Ámbito del Transporte Marítimo de Pasajeros.</w:t></w:r></w:p><w:p><w:pPr><w:ind w:left="-284" w:right="-427"/>	<w:jc w:val="both"/><w:rPr><w:rFonts/><w:color w:val="262626" w:themeColor="text1" w:themeTint="D9"/></w:rPr></w:pPr><w:r><w:t>Por su parte, el premio a la mejor práctica en Acción Social fue para el programa #ContraLaDesigualdad. Tejer redes de vida, de Redeia. Como mejor práctica en Transformación Cultural en diversidad, equidad e inclusión se reconoció el proyecto Abanca Corporación Bancaria S.A.</w:t></w:r></w:p><w:p><w:pPr><w:ind w:left="-284" w:right="-427"/>	<w:jc w:val="both"/><w:rPr><w:rFonts/><w:color w:val="262626" w:themeColor="text1" w:themeTint="D9"/></w:rPr></w:pPr><w:r><w:t>El premio honorífico de la sexta edición fue para Sara García Alonso. Bióloga molecular e investigadora del Centro Nacional de Investigaciones Oncológicos, fue seleccionada por la Agencia Espacial Europea para convertirse en la primera mujer española candidata a astronauta.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Autor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Fundación Adecco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914115868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https://www.notasdeprensa.es/abierta-la-nueva-edicion-de-los-premios-dei-de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Solidaridad y cooperación Recursos humanos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