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Telecom muestra sus soluciones orientadas a mejorar la operativa y la eficiencia de las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abertis telecom, operador de infraestructuras del grupo abertis, muestra en el próximo Smart City Expo WorldCongress sus principales soluciones tecnológicas para el desarrollo de la ciudad inteligente.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 edición, abertis expone varios proyectos que se enmarcan bajo el paraguas SmartBrain, un entorno modular, abierto y accesible a través de distintas herramientas, diseñado para facilitar el desarrollo de aplicaciones avanzadas para las ciudades. </w:t>
            </w:r>
          </w:p>
          <w:p>
            <w:pPr>
              <w:ind w:left="-284" w:right="-427"/>
              <w:jc w:val="both"/>
              <w:rPr>
                <w:rFonts/>
                <w:color w:val="262626" w:themeColor="text1" w:themeTint="D9"/>
              </w:rPr>
            </w:pPr>
            <w:r>
              <w:t>	Las soluciones que presenta abertis telecom en este congreso están orientadas a optimizar los recursos, promover la sostenibilidad y proporcionar datos que facilitan la gestión de un modelo de ciudad eficiente, respetuoso con el medio ambiente y adaptado a las necesidades del ciudadano actual.   · </w:t>
            </w:r>
          </w:p>
          <w:p>
            <w:pPr>
              <w:ind w:left="-284" w:right="-427"/>
              <w:jc w:val="both"/>
              <w:rPr>
                <w:rFonts/>
                <w:color w:val="262626" w:themeColor="text1" w:themeTint="D9"/>
              </w:rPr>
            </w:pPr>
            <w:r>
              <w:t>	Sistema de sensores de riego. Esta aplicación permite optimizar el uso del riego y, al mismo tiempo, reduce y detecta con mayor facilidad fugas de agua. Esto posibilita un ahorro del consumo hídrico que oscila entre el 30 y el 35%.  En términos económicos, este sistema de sensores y mejora operativa, supone una disminución de los costes que alcanza el 15 y el 20%, lo que permite focalizar los recursos del equipo profesional en actividades de mayor valor añadido que potencian la eficiencia en el entorno de trabajo.Se trata del primer proyecto a nivel estatal que combina la gestión de datos satelitales con sensores terrestres para procesar y gestionar información en la im-plementación de un sistema de riego.  </w:t>
            </w:r>
          </w:p>
          <w:p>
            <w:pPr>
              <w:ind w:left="-284" w:right="-427"/>
              <w:jc w:val="both"/>
              <w:rPr>
                <w:rFonts/>
                <w:color w:val="262626" w:themeColor="text1" w:themeTint="D9"/>
              </w:rPr>
            </w:pPr>
            <w:r>
              <w:t>	Esta aplicación cuenta con sensores de tierra, ambientales y estaciones meteorológicas que captan y analizan datos relacionados con el nivel del agua, la humedad del terreno y la climatología. Esta información, combinada con imágenes de satélite que analizan la tonalidad del color verde de la arboleda, proporciona un análisis de la situación que determina unos parámetros concretos de la cantidad de agua y los momentos específicos para regar.   </w:t>
            </w:r>
          </w:p>
          <w:p>
            <w:pPr>
              <w:ind w:left="-284" w:right="-427"/>
              <w:jc w:val="both"/>
              <w:rPr>
                <w:rFonts/>
                <w:color w:val="262626" w:themeColor="text1" w:themeTint="D9"/>
              </w:rPr>
            </w:pPr>
            <w:r>
              <w:t>	En la actualidad, se ha instalado un entorno de prueba de este sistema en  uno de los parques de Barcelona en virtud de un acuerdo con el Ayuntamiento de la ciudad.    · Mapa de visualización integral de la ciudad. Esta solución centraliza datos procedentes de distintas fuentes que proporcionan información de la situación en distintos ámbitos urbanos. Este mapa aporta una visualización y análisis detallado en términos de movilidad, transporte, accesibilidad, seguridad y emergencias.    A través de esta aplicación tecnológica, los usuarios visualizan y conocen el detalle del volumen de tráfico en una zona concreta, las posibilidades de aparcamiento y las vías más masificadas, así como incidentes que afecten a la vía pública. En el Smart City Expo World Congress de este año, abertis telecom mostrará un mapa de visualización de la ciudad de Barcelona, que escenificará las ventajas que aporta esta solución para el municipio.     </w:t>
            </w:r>
          </w:p>
          <w:p>
            <w:pPr>
              <w:ind w:left="-284" w:right="-427"/>
              <w:jc w:val="both"/>
              <w:rPr>
                <w:rFonts/>
                <w:color w:val="262626" w:themeColor="text1" w:themeTint="D9"/>
              </w:rPr>
            </w:pPr>
            <w:r>
              <w:t>	Estos mapas almacenan datos que permiten visualizar una estimación del flujo de movimiento de personas y vehículos. Esta solución de visualización puede ser de gran utilidad para la actividad comercial, promoción económica, seguridad, limpieza y movilidad de la ciudad.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https://www.notasdeprensa.es/abertis-telecom-muestra-sus-soluciones_1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