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un nuevo  parque eólico de 70 MW en Uruguay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se encargará de la construcción, la operación y el mantenimiento durante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implica una inversión total de 165 MUS$, de los cuales Abengoa aportará unos 6 MUS$ de equity, e ingresos por 500 MUS$ en 20 años.</w:t>
            </w:r>
          </w:p>
          <w:p>
            <w:pPr>
              <w:ind w:left="-284" w:right="-427"/>
              <w:jc w:val="both"/>
              <w:rPr>
                <w:rFonts/>
                <w:color w:val="262626" w:themeColor="text1" w:themeTint="D9"/>
              </w:rPr>
            </w:pPr>
            <w:r>
              <w:t>	23 de septiembre de 2013.- Abengoa (MCE: ABG.B), compañía que aplica soluciones tecnológicas innovadoras para el desarrollo sostenible en los sectores de energía y medioambiente, ha sido seleccionada para construir y operar un nuevo parque eólico de 70 MW en la localidad de Palomas, en el departamento de Salto, en Uruguay. Este proyecto, valorado en 165 MUS$, permitirá el suministro de energía renovable para una población de aproximadamente 100.000 personas, evitando alrededor de140.000 tCO2 a la atmósfera cada año. Está previsto que Abengoa aporte unos 6 MUS$ de equity en el proyecto.</w:t>
            </w:r>
          </w:p>
          <w:p>
            <w:pPr>
              <w:ind w:left="-284" w:right="-427"/>
              <w:jc w:val="both"/>
              <w:rPr>
                <w:rFonts/>
                <w:color w:val="262626" w:themeColor="text1" w:themeTint="D9"/>
              </w:rPr>
            </w:pPr>
            <w:r>
              <w:t>	Abengoa será la responsable de acometer el desarrollo, la ingeniería y la construcción, así como su posterior operación y mantenimiento por un periodo de 20 años, bajo un modelo de leasing operativo mediante el pago de una cuota mensual por parte de la empresa eléctrica estatal de Uruguay (UTE), que supondrán unos ingresos de 500 MUS$ al final del periodo de mantenimiento.</w:t>
            </w:r>
          </w:p>
          <w:p>
            <w:pPr>
              <w:ind w:left="-284" w:right="-427"/>
              <w:jc w:val="both"/>
              <w:rPr>
                <w:rFonts/>
                <w:color w:val="262626" w:themeColor="text1" w:themeTint="D9"/>
              </w:rPr>
            </w:pPr>
            <w:r>
              <w:t>	El inicio de la construcción del proyecto se ha estimado para comienzos del año 2014, con un plazo aproximado para la puesta en marcha de 14 meses, según los tiempos del proceso de adjudicación.</w:t>
            </w:r>
          </w:p>
          <w:p>
            <w:pPr>
              <w:ind w:left="-284" w:right="-427"/>
              <w:jc w:val="both"/>
              <w:rPr>
                <w:rFonts/>
                <w:color w:val="262626" w:themeColor="text1" w:themeTint="D9"/>
              </w:rPr>
            </w:pPr>
            <w:r>
              <w:t>	El futuro parque contará con 35 aerogeneradores de 2 MW cada uno y será capaz de producir energía suficiente como para abastecer el total de la demanda de la ciudad de Salto. La zona cuenta con un recurso eólico abundante y relativamente homogéneo a lo largo de todo el año, sin grandes fluctuaciones en su velocidad, lo que permitirá un buen rendimiento del parque cuando entre en operación.</w:t>
            </w:r>
          </w:p>
          <w:p>
            <w:pPr>
              <w:ind w:left="-284" w:right="-427"/>
              <w:jc w:val="both"/>
              <w:rPr>
                <w:rFonts/>
                <w:color w:val="262626" w:themeColor="text1" w:themeTint="D9"/>
              </w:rPr>
            </w:pPr>
            <w:r>
              <w:t>	Abengoa cuenta ya con dos parques eólicos de 50 MW cada uno adjudicados en Uruguay. El primero, en la localidad de Peralta en el Departamento de Tacuarembó, se encuentra en fase final de obras y el segundo en la localidad de Cerro Colorado en el Departamento de Flores está próximo a comenzar las obras. Para ambos proyectos se han firmado contratos de compraventa de energía por 20 años con la empresa eléctrica estatal de Uruguay (UTE).</w:t>
            </w:r>
          </w:p>
          <w:p>
            <w:pPr>
              <w:ind w:left="-284" w:right="-427"/>
              <w:jc w:val="both"/>
              <w:rPr>
                <w:rFonts/>
                <w:color w:val="262626" w:themeColor="text1" w:themeTint="D9"/>
              </w:rPr>
            </w:pPr>
            <w:r>
              <w:t>	Con esta nueva adjudicación, Abengoa afianza su posición en el mercado eólico y se consolida como el primer desarrollador y operador privado de energía eólica de Uruguay, país en el que la compañía lleva trabajando desde 1980, y en el que ha desarrollado numerosos proyectos desde entonces. Entre los más significativos cabe destacar la ampliación y remodelación de la planta potabilizadora de aguas corrientes que abastece de agua potable a la cuidad de Montevideo, la línea de transmisión de Montevideo a San Carlos, las estaciones conversoras de frecuencia en las ciudades de Rivera y Melo que permitirán aumentar la interconexión eléctrica de Uruguay con Brasil.</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@abengoa_blog</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https://www.notasdeprensa.es/abengoa-desarrollara-un-nuevo-parque-eolico-de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