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desarrollará en Chile el mayor proyecto termosolar de Sudamérica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planta solar de tecnología de torre de sales fundidas contará con un avanzado sistema de almacenamiento, lo que permitirá generar electricidad hasta 17 horas y media sin radiación solar directa.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Abengoa afianza su posición en Chile con esta planta, que forma parte de la gran apuesta y compromiso del Gobierno chileno con las energías renovables.</w:t>
            </w:r>
          </w:p>
          <w:p>
            <w:pPr>
              <w:ind w:left="-284" w:right="-427"/>
              <w:jc w:val="both"/>
              <w:rPr>
                <w:rFonts/>
                <w:color w:val="262626" w:themeColor="text1" w:themeTint="D9"/>
              </w:rPr>
            </w:pPr>
            <w:r>
              <w:t>	9 de enero 2014 - Abengoa (MCE: ABG.B/P SM /NASDAQ: ABGB), compañía internacional que aplica soluciones tecnológicas innovadoras para el desarrollo sostenible en los sectores de energía y medioambiente, ha sido seleccionada por el Ministerio de Energía del Gobierno de Chile y Corfo, Corporación de Fomento de la Producción, para desarrollar una planta solar de tecnología de torre de 110 MW con 17 horas y media de almacenamiento de energía térmica en sales fundidas. El proyecto estará ubicado en el desierto de Atacama, la zona con mayor concentración de radiación solar en todo el mundo. Esta será la primera planta termosolar para producción directa de electricidad de Sudamérica.</w:t>
            </w:r>
          </w:p>
          <w:p>
            <w:pPr>
              <w:ind w:left="-284" w:right="-427"/>
              <w:jc w:val="both"/>
              <w:rPr>
                <w:rFonts/>
                <w:color w:val="262626" w:themeColor="text1" w:themeTint="D9"/>
              </w:rPr>
            </w:pPr>
            <w:r>
              <w:t>	El proyecto de Abengoa ha resultado ganador en el concurso internacional organizado por el Ministerio de Energía de Chile y Corfo para apoyar la construcción de la primera planta de Concentración Solar de Potencia de América Latina. Dentro de este concurso el proyecto recibirá subsidios directos del Gobierno de Chile y de la Unión Europea, así como préstamos del Banco Interamericano de Desarrollo, KFW Kreditanstalt für Wiederaufbau, Clean Technology Fund y Canadian Fund.</w:t>
            </w:r>
          </w:p>
          <w:p>
            <w:pPr>
              <w:ind w:left="-284" w:right="-427"/>
              <w:jc w:val="both"/>
              <w:rPr>
                <w:rFonts/>
                <w:color w:val="262626" w:themeColor="text1" w:themeTint="D9"/>
              </w:rPr>
            </w:pPr>
            <w:r>
              <w:t>	La tecnología termosolar de torre contempla un conjunto de espejos (heliostatos) que siguen al sol en dos ejes, concentrando la radiación solar en un receptor situado en la parte superior de la torre. Es en el receptor donde se transfiere el calor a las sales fundidas. En un intercambiador de calor, las sales transfieren su calor a una corriente de agua para generar vapor sobrecalentado y recalentado, que alimenta una turbina capaz de producir en torno a 110 MW.</w:t>
            </w:r>
          </w:p>
          <w:p>
            <w:pPr>
              <w:ind w:left="-284" w:right="-427"/>
              <w:jc w:val="both"/>
              <w:rPr>
                <w:rFonts/>
                <w:color w:val="262626" w:themeColor="text1" w:themeTint="D9"/>
              </w:rPr>
            </w:pPr>
            <w:r>
              <w:t>	Asimismo, la planta solar dispondrá de un sistema pionero de almacenamiento térmico diseñado y desarrollado por Abengoa, que cuenta con 17 horas y media de almacenamiento, lo que otorga a esta tecnología un alto grado de gestionabilidad, pudiendo suministrar electricidad de forma estable 24 horas al día y permitiendo responder a todos los periodos de demanda de consumo energético.</w:t>
            </w:r>
          </w:p>
          <w:p>
            <w:pPr>
              <w:ind w:left="-284" w:right="-427"/>
              <w:jc w:val="both"/>
              <w:rPr>
                <w:rFonts/>
                <w:color w:val="262626" w:themeColor="text1" w:themeTint="D9"/>
              </w:rPr>
            </w:pPr>
            <w:r>
              <w:t>	El nuevo proyecto de Abengoa se ubicará en la comuna María Elena, en la región de Antofagasta, situada al norte del país. Este proyecto se integra dentro del programa nacional chileno para el desarrollo de energías renovables que tiene como objetivo proporcionar un futuro de energía más limpia a Chile, impulsando a su vez el desarrollo económico y reduciendo así su dependencia del carbón y del gas natural. Chile tiene como objetivo alcanzar en 2025 un 20 % de la producción eléctrica a través de energías limpias.</w:t>
            </w:r>
          </w:p>
          <w:p>
            <w:pPr>
              <w:ind w:left="-284" w:right="-427"/>
              <w:jc w:val="both"/>
              <w:rPr>
                <w:rFonts/>
                <w:color w:val="262626" w:themeColor="text1" w:themeTint="D9"/>
              </w:rPr>
            </w:pPr>
            <w:r>
              <w:t>	El proyecto de Abengoa en Chile evitará la emisión a la atmósfera de aproximadamente 643.000 tCO? al año. Asimismo, la construcción, operación y mantenimiento de esta planta servirá como catalizador del desarrollo socioeconómico regional, con la creación de un alto número de empleo directo e indirecto para la construcción, desarrollo, puesta en marcha y operación y una red de servicios que fomentará el crecimiento económico en el país. El comienzo de la construcción del proyecto está previsto para la segunda mitad de 2014.</w:t>
            </w:r>
          </w:p>
          <w:p>
            <w:pPr>
              <w:ind w:left="-284" w:right="-427"/>
              <w:jc w:val="both"/>
              <w:rPr>
                <w:rFonts/>
                <w:color w:val="262626" w:themeColor="text1" w:themeTint="D9"/>
              </w:rPr>
            </w:pPr>
            <w:r>
              <w:t>	Abengoa está presente desde 1987 en Chile, país en el que ha desarrollado numerosos proyectos. Con esta nueva planta, consolida su apuesta por la energía termosolar y demuestra el gran potencial de esta tecnología en el país. Actualmente, Abengoa cuenta con una capacidad instalada de 1.223 MW en operación comercial, 430 MW en construcción y 320 MW en preconstrucción, incluyendo tecnología termosolar y fotovoltaica. Abengoa es la única compañía en todo el mundo que construye y opera plantas termosolares tanto de tecnología de torre como cilindroparabólica.</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Cristina Cabrera Angulo.</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Relaciones con los inversores</w:t>
            </w:r>
          </w:p>
          <w:p>
            <w:pPr>
              <w:ind w:left="-284" w:right="-427"/>
              <w:jc w:val="both"/>
              <w:rPr>
                <w:rFonts/>
                <w:color w:val="262626" w:themeColor="text1" w:themeTint="D9"/>
              </w:rPr>
            </w:pPr>
            <w:r>
              <w:t>	Bárbara Zubiría Furest.</w:t>
            </w:r>
          </w:p>
          <w:p>
            <w:pPr>
              <w:ind w:left="-284" w:right="-427"/>
              <w:jc w:val="both"/>
              <w:rPr>
                <w:rFonts/>
                <w:color w:val="262626" w:themeColor="text1" w:themeTint="D9"/>
              </w:rPr>
            </w:pPr>
            <w:r>
              <w:t>	Irene Sánchez Aizpurua.</w:t>
            </w:r>
          </w:p>
          <w:p>
            <w:pPr>
              <w:ind w:left="-284" w:right="-427"/>
              <w:jc w:val="both"/>
              <w:rPr>
                <w:rFonts/>
                <w:color w:val="262626" w:themeColor="text1" w:themeTint="D9"/>
              </w:rPr>
            </w:pPr>
            <w:r>
              <w:t>	Tel: +34 954 937 111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Síganos en:</w:t>
            </w:r>
          </w:p>
          <w:p>
            <w:pPr>
              <w:ind w:left="-284" w:right="-427"/>
              <w:jc w:val="both"/>
              <w:rPr>
                <w:rFonts/>
                <w:color w:val="262626" w:themeColor="text1" w:themeTint="D9"/>
              </w:rPr>
            </w:pPr>
            <w:r>
              <w:t>	@abengoa</w:t>
            </w:r>
          </w:p>
          <w:p>
            <w:pPr>
              <w:ind w:left="-284" w:right="-427"/>
              <w:jc w:val="both"/>
              <w:rPr>
                <w:rFonts/>
                <w:color w:val="262626" w:themeColor="text1" w:themeTint="D9"/>
              </w:rPr>
            </w:pPr>
            <w:r>
              <w:t>	Abengoa</w:t>
            </w:r>
          </w:p>
          <w:p>
            <w:pPr>
              <w:ind w:left="-284" w:right="-427"/>
              <w:jc w:val="both"/>
              <w:rPr>
                <w:rFonts/>
                <w:color w:val="262626" w:themeColor="text1" w:themeTint="D9"/>
              </w:rPr>
            </w:pPr>
            <w:r>
              <w:t>	Y en nuestro blog: http://blog.abengoa.es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https://www.notasdeprensa.es/abengoa-desarrollara-en-chile-el-mayor_1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