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5,1 millones de viajeros han utilizado el Eje Atlántico de Alta Velocidad desde su puesta en funcionamiento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2016, los servicios de este eje han sido utilizados por cerca de 2,7 millones de viajeros, lo que supone un incremento del 2,2 por ciento respecto a 2015.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secretario de Estado de Infraestructuras, Transporte y Vivienda, Julio Gómez-Pomar, ha destacado hoy que 5,1 millones de viajeros han utilizado el Eje Atlántico de Alta Velocidad desde su puesta en funcionamiento, en abril de 2015. En 2016, los servicios de este eje han sido utilizados por cerca de 2,7 millones de viajeros, lo que supone un incremento del 2,2 por ciento respecto a 2015.</w:t>
            </w:r>
          </w:p>
          <w:p>
            <w:pPr>
              <w:ind w:left="-284" w:right="-427"/>
              <w:jc w:val="both"/>
              <w:rPr>
                <w:rFonts/>
                <w:color w:val="262626" w:themeColor="text1" w:themeTint="D9"/>
              </w:rPr>
            </w:pPr>
            <w:r>
              <w:t>A esto hay que añadir la evolución de los viajeros de los servicios Avant, que se han incrementado en un 46,9 por ciento en el cierre provisional de 2016, pasando de 445.000 viajeros en 2015 a 653.000 en 2016. Junto a ello, ha señalado que los servicios comerciales Madrid – Galicia han crecido un 16,5% en 2016 respecto a 2015 alcanzando ya los 958.000 viajeros.</w:t>
            </w:r>
          </w:p>
          <w:p>
            <w:pPr>
              <w:ind w:left="-284" w:right="-427"/>
              <w:jc w:val="both"/>
              <w:rPr>
                <w:rFonts/>
                <w:color w:val="262626" w:themeColor="text1" w:themeTint="D9"/>
              </w:rPr>
            </w:pPr>
            <w:r>
              <w:t>Respecto al tráfico de mercancías, el Eje Atlántico ha registrado 1,6 millones de toneladas de mercancías transportadas, con una densidad media de circulación de 1.700 circulaciones en el año 2016.</w:t>
            </w:r>
          </w:p>
          <w:p>
            <w:pPr>
              <w:ind w:left="-284" w:right="-427"/>
              <w:jc w:val="both"/>
              <w:rPr>
                <w:rFonts/>
                <w:color w:val="262626" w:themeColor="text1" w:themeTint="D9"/>
              </w:rPr>
            </w:pPr>
            <w:r>
              <w:t>Eje AtlánticoDurante su intervención en una jornada sobre la vertebración ferroviaria de la Eurorregión celebrada hoy en Vigo, en la que han participado expertos españoles y lusos, Gómez-Pomar ha recordado que el presupuesto del Grupo Fomento destinado a Galicia en el período 2012-2016 asciende a 8.400 millones de euros, de los que en torno a la mitad han ido destinados al ferrocarril, dedicándose más de 800 millones de euros a las obras del Eje Atlántico.</w:t>
            </w:r>
          </w:p>
          <w:p>
            <w:pPr>
              <w:ind w:left="-284" w:right="-427"/>
              <w:jc w:val="both"/>
              <w:rPr>
                <w:rFonts/>
                <w:color w:val="262626" w:themeColor="text1" w:themeTint="D9"/>
              </w:rPr>
            </w:pPr>
            <w:r>
              <w:t>El secretario de Estado ha señalado que el Eje Atlántico se ha convertido en uno de los ejes estratégicos de progreso en la Cornisa Atlántica. Sus 155 km de longitud, entre Vigo y A Coruña, discurren por las zonas de mayor densidad de población y principales núcleos industriales de Galicia. La población de su área de influencia es de aproximadamente 2 millones de habitantes, es decir en torno al 70% de la población gallega.</w:t>
            </w:r>
          </w:p>
          <w:p>
            <w:pPr>
              <w:ind w:left="-284" w:right="-427"/>
              <w:jc w:val="both"/>
              <w:rPr>
                <w:rFonts/>
                <w:color w:val="262626" w:themeColor="text1" w:themeTint="D9"/>
              </w:rPr>
            </w:pPr>
            <w:r>
              <w:t>Desde la puesta en servicio del tramo entre Santiago de Compostela y Vigo en abril de 2015, este trayecto se realiza en 50 minutos, mejorando en 45 minutos el tiempo antes de la puesta en servicio. A Coruña – Vigo en 1 h. 20 minutos, acortando el tiempo de viaje anterior en 50 minutos y Vigo – Pontevedra se realiza en tan sólo 14 minutos.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https://www.notasdeprensa.es/51-millones-de-viajeros-han-utilizado-el-eje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