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que marcarán el futuro del mercado laboral en 2024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Flexibilidad laboral, uso de nuevas tecnologías y el auge de los empleos verdes, destacan entre las tendencias laborales de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está en constante evolución debido a la necesidad de adaptarse a los cambios económicos y sociales y a los avances que se van produciendo. Ahora, que va a comenzar un nuevo año, Gi Group Holding, multinacional que ofrece soluciones 360º de RRHH, ha analizado las 5 principales tendencias que marcarán el mercado laboral en los próximos 12 meses:</w:t>
            </w:r>
          </w:p>
          <w:p>
            <w:pPr>
              <w:ind w:left="-284" w:right="-427"/>
              <w:jc w:val="both"/>
              <w:rPr>
                <w:rFonts/>
                <w:color w:val="262626" w:themeColor="text1" w:themeTint="D9"/>
              </w:rPr>
            </w:pPr>
            <w:r>
              <w:t>La importancia de las habilidades blandas en el reclutamiento. Cada vez resulta más habitual que las empresas busquen un conjunto diverso de habilidades blandas o soft skills en los candidatos. Por tanto, las estrategias de reclutamiento en 2024 pasarán por dar un mayor peso a estas habilidades blandas en el momento de seleccionar al candidato perfecto. Para Mar Moreno, Responsable de Assessment y Transformación de Wyser del grupo Gi Group Holding, "Este enfoque refleja un cambio en la percepción de lo que constituye un empleado  and #39;ideal and #39;, poniendo en primer plano la capacidad de los individuos para navegar en entornos complejos y colaborativos, más allá de sus habilidades técnicas".</w:t>
            </w:r>
          </w:p>
          <w:p>
            <w:pPr>
              <w:ind w:left="-284" w:right="-427"/>
              <w:jc w:val="both"/>
              <w:rPr>
                <w:rFonts/>
                <w:color w:val="262626" w:themeColor="text1" w:themeTint="D9"/>
              </w:rPr>
            </w:pPr>
            <w:r>
              <w:t>Digitalización. Las nuevas tecnologías están transformando la forma en que se ejecutan muchos trabajos, gracias a la automatización de procesos, los profesionales pueden destinar tiempo a otras tareas más creativas de mayor valor añadido. Además, el ritmo vertiginoso de las nuevas tecnologías, y entre ellas la Inteligencia Artificial, está creando nuevos puestos de trabajo, lo que supone que los trabajadores deben tener la capacidad suficiente para poder adaptarse a ellas, tanto para desarrollar e implementar las nuevas tecnologías como para trabajar con ellas. "Para maximizar las ventajas que ofrecen las nuevas tecnologías es fundamental invertir en la formación y adaptación de los empleados a las nuevas tecnologías", según asegura Gerardo García, CTO de Gi Group Holding.</w:t>
            </w:r>
          </w:p>
          <w:p>
            <w:pPr>
              <w:ind w:left="-284" w:right="-427"/>
              <w:jc w:val="both"/>
              <w:rPr>
                <w:rFonts/>
                <w:color w:val="262626" w:themeColor="text1" w:themeTint="D9"/>
              </w:rPr>
            </w:pPr>
            <w:r>
              <w:t>Auge del trabajo gig. La economía gig, o el mercado de trabajos flexibles a corto plazo, en el que los trabajadores son contratados por tareas o proyectos específicos, continuará creciendo en 2024. La causa principal es que los trabajadores buscan flexibilidad y tener el control total sobre sus carreras.</w:t>
            </w:r>
          </w:p>
          <w:p>
            <w:pPr>
              <w:ind w:left="-284" w:right="-427"/>
              <w:jc w:val="both"/>
              <w:rPr>
                <w:rFonts/>
                <w:color w:val="262626" w:themeColor="text1" w:themeTint="D9"/>
              </w:rPr>
            </w:pPr>
            <w:r>
              <w:t>Empleos verdes. A causa de la necesidad de luchar contra el cambio climático, se espera que los conocidos ‘empleos verdes’ tengan una gran demanda en 2024. María de Vicente, Key Account Manager Energy de Gi Group Holding reconoce que "los empleos verdes serán la piedra angular del mercado laboral en 2024, con una demanda creciente de profesionales comprometidos con la sostenibilidad, desde ingenieros especializados en energías renovables hasta expertos en eficiencia energética. La ola verde del empleo se alzará como un pilar fundamental, reflejando la urgencia global por un futuro más ecológico y resiliente".</w:t>
            </w:r>
          </w:p>
          <w:p>
            <w:pPr>
              <w:ind w:left="-284" w:right="-427"/>
              <w:jc w:val="both"/>
              <w:rPr>
                <w:rFonts/>
                <w:color w:val="262626" w:themeColor="text1" w:themeTint="D9"/>
              </w:rPr>
            </w:pPr>
            <w:r>
              <w:t>Smart Working ha llegado para quedarse. Se trata de una evolución desde el formato de teletrabajo hasta un modelo sin horarios ni ubicación, centrado en una mayor confianza en la responsabilidad del trabajador y en los objetivos establecidos. Este cambio está suponiendo un gran impacto en el mercado laboral, ya que las empresas están teniendo que adaptar sus políticas y procesos para apoyar el trabajo remoto y flexible.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677207079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https://www.notasdeprensa.es/5-tendencias-que-marcaran-el-futuro-del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