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3M inaugura con la colaboración de  Inforpress su Centro de Innovación  para España y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pasado 22 de noviembre el Centro de Innovación de 3M para España y Portugal abrió sus puertas en Madrid con el apoyo, en la convocatoria de  medios y autoridades,  de Inforpress. Fue un acto muy emotivo que contó con la participación de la Sra. alcaldesa de Madrid, Dª Ana Botella, el vicepresidente  europeo de 3M, Mr. Patrick Deconinck, el director general de 3M para España y Portugal, D. Jorge López, y  la directora del Centro de Innovación, Dª Estrella Cabrero, y al que asistieron el embajador de Estados Unidos en España, Mr. James Costos, así como importantes personalidades, tanto políticas como institucionales y empresariales de España y Portugal.</w:t>
            </w:r>
          </w:p>
          <w:p>
            <w:pPr>
              <w:ind w:left="-284" w:right="-427"/>
              <w:jc w:val="both"/>
              <w:rPr>
                <w:rFonts/>
                <w:color w:val="262626" w:themeColor="text1" w:themeTint="D9"/>
              </w:rPr>
            </w:pPr>
            <w:r>
              <w:t>	Asimismo, sendos equipos de Inforpress Madrid y Lisboa, fueron los encargados de gestionar la asistencia  a la pre-inauguración exclusiva para medios informativos que tuvo lugar el día 19, y a la que asistió una nutrida representación de prensa general, especializada, radio y televisión de ambos países.</w:t>
            </w:r>
          </w:p>
          <w:p>
            <w:pPr>
              <w:ind w:left="-284" w:right="-427"/>
              <w:jc w:val="both"/>
              <w:rPr>
                <w:rFonts/>
                <w:color w:val="262626" w:themeColor="text1" w:themeTint="D9"/>
              </w:rPr>
            </w:pPr>
            <w:r>
              <w:t>	Como ha quedado reflejado en una extensa cobertura informativa, este Centro de Innovación, ha nacido con el objetivo de facilitar el intercambio de ciencia aplicada y conocimiento entre 3M y sus clientes, y tiene el propósito de poner de manifiesto el compromiso de la compañía  no sólo con el crecimiento y la competitividad de la economía española y portuguesa, sino también con la innovación y la sostenibilidad.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Inforpress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https://www.notasdeprensa.es/3m-inaugura-con-la-colaboracion-de-inforpress_1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