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Geneva el 26/09/2024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2024 Foro Erhai (Europa) sobre la construcción de una civilización ecológica global celebrado en Ginebra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Foro Erhai (Europa) sobre la construcción de una civilización ecológica global se llevó a cabo el martes en Ginebra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foro, guiado por la Administración de Publicaciones en Lenguas Extranjeras de China, la Misión Permanente de la República Popular China ante la Oficina de las Naciones Unidas en Ginebra y otras organizaciones internacionales en Suiza, y la Oficina de Información del Gobierno del Pueblo de la Provincia de Yunnan, está copatrocinado por el Centro de Desarrollo de Comunicación Internacional de Administración de Publicaciones en Lenguas Extranjeras de China y el Gobierno del Pueblo de la Prefectura Autónoma Bai de Dali, y cuenta con el apoyo de la Asociación Suizo-China, SCCC y el Foro Económico Euroasiático.</w:t>
            </w:r>
          </w:p>
          <w:p>
            <w:pPr>
              <w:ind w:left="-284" w:right="-427"/>
              <w:jc w:val="both"/>
              <w:rPr>
                <w:rFonts/>
                <w:color w:val="262626" w:themeColor="text1" w:themeTint="D9"/>
              </w:rPr>
            </w:pPr>
            <w:r>
              <w:t>Según un comunicado de prensa emitido por el Centro de Desarrollo de Comunicación Internacional de Administración de Publicaciones en Lenguas Extranjeras de China, el foro tuvo como tema "Fortalecimiento de la gestión de lagos y construcción conjunta de un mundo hermoso", y se llevó a cabo en el extranjero por primera vez.</w:t>
            </w:r>
          </w:p>
          <w:p>
            <w:pPr>
              <w:ind w:left="-284" w:right="-427"/>
              <w:jc w:val="both"/>
              <w:rPr>
                <w:rFonts/>
                <w:color w:val="262626" w:themeColor="text1" w:themeTint="D9"/>
              </w:rPr>
            </w:pPr>
            <w:r>
              <w:t>Se centra en temas como el intercambio de experiencias en el tratamiento del agua del Lago Erhai y el Lago Ginebra, con el objetivo de promover el intercambio de experiencias entre China y Europa en la gestión del medio ambiente ecológico, especialmente en la gestión de lagos. También busca fomentar el intercambio y el aprendizaje mutuo de la civilización ecológica entre China y Europa, construir una plataforma profesional y regional para promover la construcción de la civilización ecológica global, y profundizar la asociación verde entre China y Europa, indicó el comunicado de prensa.</w:t>
            </w:r>
          </w:p>
          <w:p>
            <w:pPr>
              <w:ind w:left="-284" w:right="-427"/>
              <w:jc w:val="both"/>
              <w:rPr>
                <w:rFonts/>
                <w:color w:val="262626" w:themeColor="text1" w:themeTint="D9"/>
              </w:rPr>
            </w:pPr>
            <w:r>
              <w:t>Durante el foro, el organizador también llevó a cabo una exhibición de experiencias temática de Dali titulada  and #39;Hay un tipo de vida llamada Yunnan and #39;.</w:t>
            </w:r>
          </w:p>
          <w:p>
            <w:pPr>
              <w:ind w:left="-284" w:right="-427"/>
              <w:jc w:val="both"/>
              <w:rPr>
                <w:rFonts/>
                <w:color w:val="262626" w:themeColor="text1" w:themeTint="D9"/>
              </w:rPr>
            </w:pPr>
            <w:r>
              <w:t>URL del sitio web: www.ccicd.org.cn</w:t>
            </w:r>
          </w:p>
          <w:p>
            <w:pPr>
              <w:ind w:left="-284" w:right="-427"/>
              <w:jc w:val="both"/>
              <w:rPr>
                <w:rFonts/>
                <w:color w:val="262626" w:themeColor="text1" w:themeTint="D9"/>
              </w:rPr>
            </w:pPr>
            <w:r>
              <w:t>Dirección física: A19 Chegongzhuang West Road, Haidian District, Beijing 100048 (Post code), China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Simon Shi</w:t>
      </w:r>
    </w:p>
    <w:p w:rsidR="00C31F72" w:rsidRDefault="00C31F72" w:rsidP="00AB63FE">
      <w:pPr>
        <w:pStyle w:val="Sinespaciado"/>
        <w:spacing w:line="276" w:lineRule="auto"/>
        <w:ind w:left="-284"/>
        <w:rPr>
          <w:rFonts w:ascii="Arial" w:hAnsi="Arial" w:cs="Arial"/>
        </w:rPr>
      </w:pPr>
      <w:r>
        <w:rPr>
          <w:rFonts w:ascii="Arial" w:hAnsi="Arial" w:cs="Arial"/>
        </w:rPr>
        <w:t>International Communication Development (Beijing) Co., Ltd./Subgerente General</w:t>
      </w:r>
    </w:p>
    <w:p w:rsidR="00AB63FE" w:rsidRDefault="00C31F72" w:rsidP="00AB63FE">
      <w:pPr>
        <w:pStyle w:val="Sinespaciado"/>
        <w:spacing w:line="276" w:lineRule="auto"/>
        <w:ind w:left="-284"/>
        <w:rPr>
          <w:rFonts w:ascii="Arial" w:hAnsi="Arial" w:cs="Arial"/>
        </w:rPr>
      </w:pPr>
      <w:r>
        <w:rPr>
          <w:rFonts w:ascii="Arial" w:hAnsi="Arial" w:cs="Arial"/>
        </w:rPr>
        <w:t>+86 10 68416955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https://www.notasdeprensa.es/2024-foro-erhai-europa-sobre-la-construccion_1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Ecología Turismo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