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19/11/2015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1er Estudio sobre las Competencias Digitales en la Empresa Española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ICEMD, el Instituto de Economía Digital de ESIC, celebra la presentación del 1er Estudio sobre las Competencias Digitales en la Empresa Española el próximo viernes, 27 de noviembre a las 09.00h en la sede central de ICEMD – Edificio ESIC.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estudio, elaborado por ICEMD junto con Millward Brown, ha contado con la aportación de 442 directivos de las empresas españolas y con la colaboración de expertos en economía digital. Su objetivo es realizar un diagnóstico sobre la situación actual de las empresas españolas en su relación con las competencias digitales y la necesidad de formación en este campo.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acto estará presidido por Joost van Nispen, fundador y Presidente de ICEMD, Enrique Benayas, Director General de ICEMD, y Jorge Martín, Director en Millward Brown quienes presentarán las principales conclusiones del estudio y descubrirán si las empresas españolas están preparadas para afrontar los retos del S.XXI.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presentación está dirigida a Presidentes, CEO´s y Directores Generales, así como a Directores de RRHH, formación, selección y talento.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Reservar plaza para este evento gratuito aquí.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https://www.notasdeprensa.es/1er-estudio-sobre-las-competencias-digitales_1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