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22/09/2023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123tinta.es: la sostenibilidad es la prioridad del 80% de los consumidores al seleccionar un ecommerce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Además, el 83% de los encuestados busca la seguridad en el proceso de compra online. Este tipo de compras han aumentado y, de media, se realizan entre 1 y 2 mensuales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sostenibilidad es para casi el 80% de los consumidores el aspecto clave a la hora de comprar online. Así lo revela una encuesta realizada por 123tinta.es a 3000 usuarios. Además, los encuestados valoran la rapidez en la entrega y protección de datos. La compañía quiere así conocer en profundidad a los usuarios y acercarse más tanto a sus clientes actuales como a los potenciales.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encuesta, en la que han participado más de 3.000 consumidores durante entre los meses de julio y agosto, se han analizado cuestiones relevantes como la edad, la frecuencia de compra, el método de pago, la privacidad de datos o la sostenibilidad, y recopilado diferentes conclusiones.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 de 1 o 2 compras online mensualesLas compras por Internet han aumentado y un 54% de los encuestados realiza, de media, entre 1 y 2 compras mensuales de forma online. Asimismo, el método de pago más utilizado sigue siendo la tarjeta de crédito, seguido de cerca por Paypal.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hora de realizar una compra online, los usuarios tienen muy en cuenta la variedad de catálogo, el precio, el tiempo de entrega, la seguridad y la protección de datos. Además, cada vez más clientes se fijan en las reseñas de los productos que dejan otros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de un ecommerce sostenibleEl 78% de los encuestados prioriza la sostenibilidad del comercio a la hora de hacer una compra y, de ellos, el 26% solo compra a empresas que sean realmente sostenibles.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 y entrega rápidaOtro aspecto clave para los usuarios a la hora de comprar en un ecommerce es la privacidad y seguridad de sus datos: el 83% afirma sentirse seguro comprando por Internet.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cuestión que también valoran los clientes es la entrega en 24-48 horas. "En el caso de 123tinta.es, el 97% de los pedidos realizados en su web son entregados al día siguiente", declara Ramiro Bresler, eCommerce Manager de la empresa.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aunque los clientes tienen en cuenta los descuentos que se ofrecen, no es un factor determinante a la hora de realizar una compra en el e-commerce. Es decir, prevalecen otros aspectos como la rapidez de la entrega, sostenibilidad o seguridad.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 la mayoría de clientes realizan sus compras con tarjeta de crédito, también valoran que puedan utilizarse otros métodos de pago como PayPal o transferencia bancaria.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encuestados cada vez compran más de forma online puesto que se sienten seguros a la hora de realizar los pagos y las compras.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"Lograr ser líder en el sector implica ofrecer un servicio excelente que atraiga a todos sus clientes potenciales" continúa Bresler. "El comercio online crece a pasos agigantados en diferentes dispositivos y, por esta razón, tienen que estar muy pendientes de sus necesidades, requerimientos y preocupaciones".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Encuesta sobre el comportamiento de los usuarios comprando online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Fecha de realización: julio y agosto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Muestra: 3.125 participantes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Irati Miguel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123tinta.es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https://www.notasdeprensa.es/123tinta-es-la-sostenibilidad-es-la-prioridad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Marketing Madrid Castilla La Mancha E-Commerce Consumo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