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L'Ametlla del Vallès el 16/09/2019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SUNSTAR GUM® forma a los farmacéuticos de Granada sobre la relación entre diabetes y periodontitis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semana pasada tuvo lugar en las oficinas de Bidafarma, en Santa Fe, una sesión de formación para educar e informar a los farmacéuticos de la provincia sobre estas enfermedades. La jornada fue impartida por la farmacéutica Virginia Ortega de la Farmacia Realejo de Granada, quien aprovechó para presentar un decálogo de prevención ante estas enfermedades ya que en Granada hay más de 140.000 afectados por diabetes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Granada, 16 de septiembre de 2019. – Las formaciones SUNSTAR GUM® que la semana pasada se iniciaron en las oficinas de Bidafarma, tienen como finalidad educar, formar y ayudar a mejorar la vida de las personas con diabetes y periodontitis desde la oficina de farmacia. La licenciada Virginia Ortega fue quien inicio este ciclo de sesiones que se repetirán durante este mes de septiembre en Jerez y Málaga. En la jornada, se aprovechó para presentar un decálogo elaborado por SUNSTAR GUM® y otras entidades relacionadas con el cuidado bucodental y la diabetes en el que se presentan las bases para poder detectar el riesgo de padecer estas enfermedades desde la misma farmacia.</w:t>
            </w:r>
          </w:p>
          <w:p>
            <w:pPr>
              <w:ind w:left="-284" w:right="-427"/>
              <w:jc w:val="both"/>
              <w:rPr>
                <w:rFonts/>
                <w:color w:val="262626" w:themeColor="text1" w:themeTint="D9"/>
              </w:rPr>
            </w:pPr>
            <w:r>
              <w:t>Diabetes y periodontitis son enfermedades que están íntimamente relacionadas y se sabe que esta última es la sexta complicación de la diabetes. El fundador de SUNSTAR, Kunio Kaneda, falleció a causa de una diabetes mal controlada y años más tarde, su hijo Hiroo Kaneda también fue diagnosticado de diabetes y enfermedad periodontal. Por este motivo, GUM® apuesta por dotar de conocimiento a los facultativos de la zona y así estar preparados para dar soporte a los afectados de diabetes que ya son más de 140.000 en Granada*.</w:t>
            </w:r>
          </w:p>
          <w:p>
            <w:pPr>
              <w:ind w:left="-284" w:right="-427"/>
              <w:jc w:val="both"/>
              <w:rPr>
                <w:rFonts/>
                <w:color w:val="262626" w:themeColor="text1" w:themeTint="D9"/>
              </w:rPr>
            </w:pPr>
            <w:r>
              <w:t>Se sabe que los pacientes con diabetes presentan un riesgo de padecer enfermedad periodontal de hasta 2 y 3 veces más que los pacientes ajenos a esta enfermedad. Además, quien padece periodontitis severa presenta un mayor riesgo de desarrollar diabetes tipo 2, ya que tiene efectos en el control glucémico.</w:t>
            </w:r>
          </w:p>
          <w:p>
            <w:pPr>
              <w:ind w:left="-284" w:right="-427"/>
              <w:jc w:val="both"/>
              <w:rPr>
                <w:rFonts/>
                <w:color w:val="262626" w:themeColor="text1" w:themeTint="D9"/>
              </w:rPr>
            </w:pPr>
            <w:r>
              <w:t>La fundación SUNSTAR, lleva más de 30 años impulsando la investigación y la relación bidireccional entre ambas enfermedades. En 2018 SUNSTAR junto a la Federación Europea de Periodontitis (EFP) y la Federación Internacional de Diabetes (IDF) publicó una guía donde se destaca la importancia de un buen cuidado oral siguiendo 3 simples pasos: cepillado, limpieza interdental y enjuague. Un sangrado de encías, tenerlas hinchadas o rojizas, mal aliento, sensación de boca seca o pérdidas de dientes, pueden ser los primeros síntomas de padecer periodontitis y se recomienda ponerse en manos de un profesional.</w:t>
            </w:r>
          </w:p>
          <w:p>
            <w:pPr>
              <w:ind w:left="-284" w:right="-427"/>
              <w:jc w:val="both"/>
              <w:rPr>
                <w:rFonts/>
                <w:color w:val="262626" w:themeColor="text1" w:themeTint="D9"/>
              </w:rPr>
            </w:pPr>
            <w:r>
              <w:t>SUNSTAR GUM® desarrolla productos de higiene oral que cuidan específicamente las encías para evitar o prevenir los problemas periodontales relacionados con la aparición de otras enfermedades sistémicas como la diabetes, y de este modo ayuda a las personas a mejorar su calidad vida.</w:t>
            </w:r>
          </w:p>
          <w:p>
            <w:pPr>
              <w:ind w:left="-284" w:right="-427"/>
              <w:jc w:val="both"/>
              <w:rPr>
                <w:rFonts/>
                <w:color w:val="262626" w:themeColor="text1" w:themeTint="D9"/>
              </w:rPr>
            </w:pPr>
            <w:r>
              <w:t>*Granada Hoy</w:t>
            </w:r>
          </w:p>
          <w:p>
            <w:pPr>
              <w:ind w:left="-284" w:right="-427"/>
              <w:jc w:val="both"/>
              <w:rPr>
                <w:rFonts/>
                <w:color w:val="262626" w:themeColor="text1" w:themeTint="D9"/>
              </w:rPr>
            </w:pPr>
            <w:r>
              <w:t>Acerca de SUNSTAR IBERIA https://www.sunstargum.com/es/SUNSTAR IBERIA es una compañía especializada en el cuidado de la salud oral y es la filial española de la multinacional japonesa basada en Suiza, SUNSTAR. SUNSTAR IBERIA cubre los territorios de España y Portugal y lleva 19 años en España, contando con las principales gamas de salud dental de la compañía: GUM® y GUIDOR®.</w:t>
            </w:r>
          </w:p>
          <w:p>
            <w:pPr>
              <w:ind w:left="-284" w:right="-427"/>
              <w:jc w:val="both"/>
              <w:rPr>
                <w:rFonts/>
                <w:color w:val="262626" w:themeColor="text1" w:themeTint="D9"/>
              </w:rPr>
            </w:pPr>
            <w:r>
              <w:t>GUM® es una marca de cuidado oral que ofrece una única y completa gama de productos de calidad, recomendados por profesionales de la odontología, para prevenir y curar diferentes patologías de la boca que están relacionadas con la salud general. En cambio, los productos bajo la marca GUIDOR® van dirigidos al profesional médico, ya que están especializados en la rehabilitación oral.</w:t>
            </w:r>
          </w:p>
          <w:p>
            <w:pPr>
              <w:ind w:left="-284" w:right="-427"/>
              <w:jc w:val="both"/>
              <w:rPr>
                <w:rFonts/>
                <w:color w:val="262626" w:themeColor="text1" w:themeTint="D9"/>
              </w:rPr>
            </w:pPr>
            <w:r>
              <w:t>En España, SUNSTAR IBERIA cuenta con más de 40 empleados y colabora con distintas sociedades científicas para promover el cuidado de la salud oral entre la población.</w:t>
            </w:r>
          </w:p>
          <w:p>
            <w:pPr>
              <w:ind w:left="-284" w:right="-427"/>
              <w:jc w:val="both"/>
              <w:rPr>
                <w:rFonts/>
                <w:color w:val="262626" w:themeColor="text1" w:themeTint="D9"/>
              </w:rPr>
            </w:pPr>
            <w:r>
              <w:t>La marca GUM está presente en farmacias y parafarmacias.</w:t>
            </w:r>
          </w:p>
          <w:p>
            <w:pPr>
              <w:ind w:left="-284" w:right="-427"/>
              <w:jc w:val="both"/>
              <w:rPr>
                <w:rFonts/>
                <w:color w:val="262626" w:themeColor="text1" w:themeTint="D9"/>
              </w:rPr>
            </w:pPr>
            <w:r>
              <w:t>Para más información y/o solicitud de imágenes, contactar con:</w:t>
            </w:r>
          </w:p>
          <w:p>
            <w:pPr>
              <w:ind w:left="-284" w:right="-427"/>
              <w:jc w:val="both"/>
              <w:rPr>
                <w:rFonts/>
                <w:color w:val="262626" w:themeColor="text1" w:themeTint="D9"/>
              </w:rPr>
            </w:pPr>
            <w:r>
              <w:t>MJ Vacas Roldán</w:t>
            </w:r>
          </w:p>
          <w:p>
            <w:pPr>
              <w:ind w:left="-284" w:right="-427"/>
              <w:jc w:val="both"/>
              <w:rPr>
                <w:rFonts/>
                <w:color w:val="262626" w:themeColor="text1" w:themeTint="D9"/>
              </w:rPr>
            </w:pPr>
            <w:r>
              <w:t>+ 34 616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https://www.notasdeprensa.es/sunstar-gum-forma-a-los-farmaceuticos-de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Andalucia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