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02/11/2017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Sofise supera los 2000 arquitectos asegurados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22 años de experiencia en el sector de los seguros, Sofise ha logrado establecerse como una de las aseguradoras más interesantes del sector de la arquitectura. Gracias a ello, la empresa ha logrado superar ya los 2000 arquitectos asegurados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10 años, la correduría de seguros Sofise con sede en Alicante, se ha especializado en dar servicio al gremio de arquitectos y técnicos, mejorando incluso las condiciones que ofrecen las mutuas profesionales en relación al seguro arquitectos, tanto en precio como en calidad humana y de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Avalados por las mejores aseguradoras de España, Sofise ha sabido diseñar el producto perfecto para los arquitectos de nuestros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seguro de responsabilidad civil profesional para los arquitectos y técnicos es un seguro que, aunque no es obligatorio tenerlo, es vital para poder ejercer de forma segura la profesión de la arquitectura, quedando protegido el patrimonio del profesional y proporcionando una garantía a sus clientes. De lo contrario, el profesional tendría que hacer frente con su patrimonio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factores más importantes en cualquier tipo de seguro es obtener la cobertura en aquellos supuestos con los que trabaja el profesional y desarrolla su actividad profesional, para evitar tener que pagar de más por cláusulas o supuestos que rara vez se vayan a dar. En el caso de los arquitectos, es fundamental que queden protegidos aquellos casos en los que trabaja el profesional y que le aporten confianza y seguridad ante cualquier reclamación por parte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características más relevantes del seguro de arquitectos que ofrece la compañía Sofise y motivos principales por los que cuenta ya con más de 2.000 clientes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Retroactividad ilimitada, que significa que todos los trabajos realizados por los arquitectos y técnicos a lo largo de su carrera profesional quedan asegurados.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Cobertura en todo el mundo a excepción de los países de Puerto Rico, Canadá y 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Realización del cálculo de la prima sobre la previsión que se tiene de facturación, sin tener la obligación de presentar ningún tipo de declaración por obra o de pagar primas extras.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Cobertura desde 100.000€ de capital hasta un 1.250.000 € para cada siniestro.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Inclusión de todos los proyectos, informes, evaluaciones, etc. realizados, sin que exista la necesidad de informarles. Queda incluida toda la actividad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Eliminación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seguro de arquitectos que ofrece Sofise también está dirigido a otras actividades profesionales relacionadas en el sector como la de Project Manager y Project Monitor, o profesionales que disponen de una doble titulación como la de arquitecto superior y arquitecto técnico.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ofrecen un especial en la póliza para profesionales que cesan su actividad o se jubilan, para que cuenten con la garantía de estar cubiertos aun cuando no se encuentren en activo.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Sofise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http://www.sofise.es/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965 264 755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https://www.notasdeprensa.es/sofise-supera-los-2000-arquitectos-asegurados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Seguros Recursos humanos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