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Sentirse como en casa en otra ciudad, principal baza de los apartamentos de lujo de Welcomer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alquiler de apartamentos de lujo es otra de las actividades que más está creciendo en los últimos años como alternativa para las vacaciones de los clientes más exigentes con el entorno en el que descansarán en sus viajes, según apuntan desde Welcomer 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modalidades de alojamiento convencionales están evolucionando hacia técnicas más sofisticadas en busca de un mayor confort y flexibilidad a la hora de disfrutar de ese espacio en el que se hospedarán los visitantes en una localidad diferente a la de la residencia.</w:t>
            </w:r>
          </w:p>
          <w:p>
            <w:pPr>
              <w:ind w:left="-284" w:right="-427"/>
              <w:jc w:val="both"/>
              <w:rPr>
                <w:rFonts/>
                <w:color w:val="262626" w:themeColor="text1" w:themeTint="D9"/>
              </w:rPr>
            </w:pPr>
            <w:r>
              <w:t>Así, el alquiler de apartamentos exclusivos se distingue del resto por proporcionar al huésped características de elegancia gracias a unos decorados y un ambiente moderno que generará una sensación de confort y armonía nada más atravesar la puerta de entrada.</w:t>
            </w:r>
          </w:p>
          <w:p>
            <w:pPr>
              <w:ind w:left="-284" w:right="-427"/>
              <w:jc w:val="both"/>
              <w:rPr>
                <w:rFonts/>
                <w:color w:val="262626" w:themeColor="text1" w:themeTint="D9"/>
              </w:rPr>
            </w:pPr>
            <w:r>
              <w:t>Las instalaciones de las que disponen estas empresas consiguen un espacio acogedor, que es precisamente lo que más buscan los visitantes cuando se encuentran en un ambiente diferente al que acostumbran.</w:t>
            </w:r>
          </w:p>
          <w:p>
            <w:pPr>
              <w:ind w:left="-284" w:right="-427"/>
              <w:jc w:val="both"/>
              <w:rPr>
                <w:rFonts/>
                <w:color w:val="262626" w:themeColor="text1" w:themeTint="D9"/>
              </w:rPr>
            </w:pPr>
            <w:r>
              <w:t>Por este motivo es por el que cada vez más usuarios apuesten por los apartamentos en detrimento de las habitaciones de hotel.</w:t>
            </w:r>
          </w:p>
          <w:p>
            <w:pPr>
              <w:ind w:left="-284" w:right="-427"/>
              <w:jc w:val="both"/>
              <w:rPr>
                <w:rFonts/>
                <w:color w:val="262626" w:themeColor="text1" w:themeTint="D9"/>
              </w:rPr>
            </w:pPr>
            <w:r>
              <w:t>La flexibilidad en cuestiones de horarios, discrección o disponibilidad del espacio es otra de las grandes ventajas de los pisos turísticos de lujo, algo que se contrapone a las alternativas en cuestión de alojamiento turístico.</w:t>
            </w:r>
          </w:p>
          <w:p>
            <w:pPr>
              <w:ind w:left="-284" w:right="-427"/>
              <w:jc w:val="both"/>
              <w:rPr>
                <w:rFonts/>
                <w:color w:val="262626" w:themeColor="text1" w:themeTint="D9"/>
              </w:rPr>
            </w:pPr>
            <w:r>
              <w:t>Además, esta opción no es exclusiva de las actividades de ocio, sino que también se puede aprovechar en los casos de viajeros que se desplazan por motivos laborales, ofreciendo también un punto de encuentro para las tareas establecidas.</w:t>
            </w:r>
          </w:p>
          <w:p>
            <w:pPr>
              <w:ind w:left="-284" w:right="-427"/>
              <w:jc w:val="both"/>
              <w:rPr>
                <w:rFonts/>
                <w:color w:val="262626" w:themeColor="text1" w:themeTint="D9"/>
              </w:rPr>
            </w:pPr>
            <w:r>
              <w:t>El ahorro, principal aliciente de quienes optan por los apartamentos de lujoSegún diversos estudios, se estima que se puede ahorrar hasta un 48% cuando se escoge un apartamento en lugar de una estancia en hotel, teniendo en cuenta muchos de los valores añadidos que ofrece la primera modalidad.</w:t>
            </w:r>
          </w:p>
          <w:p>
            <w:pPr>
              <w:ind w:left="-284" w:right="-427"/>
              <w:jc w:val="both"/>
              <w:rPr>
                <w:rFonts/>
                <w:color w:val="262626" w:themeColor="text1" w:themeTint="D9"/>
              </w:rPr>
            </w:pPr>
            <w:r>
              <w:t>Este es uno de los motivos de peso por los que la actividad de los apartamentos turísticos no ha parado de crecer en los últimos años, gracias a plataformas como la de Welcomer Group, donde se ofrecen los apartamentos más exclusivos situados en los centros urbanos de cada ciudad para una experiencia única, elegante y muy confortable a quienes vayan a disfrutar de sus instalaciones, mediante una atención personalizada para que la elección sea siempre la más adaptada a los gustos y necesidades de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Welcomer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618 13 54 70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https://www.notasdeprensa.es/sentirse-como-en-casa-en-otra-ciudad-principal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Viaje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