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21/05/2020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avecina un alto riesgo de plagas de cucarachas en Málaga el próximo verano según Framisan.es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junta de Andalucía en colaboración con las empresas malagueñas de control de plagas, hacen un llamamiento a la población para prevenir y anticipar la llegada de una gran infestación de cucarachas para toda la zona sur-oriental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clima atípico de altas temperaturas y humedad en otoño junto con las intensas lluvias recibidas en primavera dan como resultado una mayor proliferación de cucarachas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situación hace que se vean afectadas su puesta de huevos y por consiguiente mejoren su refugio y aceleran su reproducción.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problema que genera esta situación, da como resultado el cambio de hábitat, obligando a las cucarachas a invadir casas, negocios, comunidades, almacenes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han contabilizado brotes de enfermedades que vienen asociados a las cucarachas, ya que son portadores de bacterias y virus que pueden desarrollarse en enfermedades como es la salmonelosis, E.coli, gastroenteritis, e incluso pueden provocar asma en algunas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FRAMISAN control de plagas, Empresa líder en el sector para la zona de Málaga capital, se aconseja eliminar y cerrar cualquier fuente de alimento o agua que este cerca de zonas de exteriores o zonas de desagües por ejemplo los sumideros, que propician la aparición de la plaga.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obstante, si se detecta la presencia de plagas en el hogar, Framisan aconseja acudir a empresas especializadas de control de plagas, evitando el uso de productos domésticos insecticidas o acaricidas, los cuales, se pueden convertir en una intoxicación o lo que es peor, a que se desplace la plaga sobre otras zonas, donde nunca antes se habían visto.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destacar que son dos las especies de cucarachas que más repercusión tienen en Málaga y provincia. Una de ellas es la CUCARACHA AMERICANA (PERIPLANETA AMERICANA) conocida en Málaga del mismo modo como ``cucaracha volantona´´ debido a la presencia de sus dos grandes alas que utiliza para desplazarse en casos de extrema necesidad.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pero no menos importante, se encuentra la CUCARACHA ALEMANA (BLATELLA GERMANICA) conocida como la rubia o rubilla, muy presentes en el interior de las casas, bares y negocios donde hay alimentación.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 cabe destacar según la empresa FRAMISAN, junto a la junta de Andalucía, que todos estos factores. no solo aceleran la aparición de una simple plaga como puede ser las cucarachas, sino también el número de otras plagas.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aumento es considerable cada año, tanto por estos factores, como por otros muchos, como por ejemplo, las hormigas, las termitas, los ratones, o incluso las chinches.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lopez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629456410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https://www.notasdeprensa.es/se-avecina-un-alto-riesgo-de-plagas-de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Andalucia Ecología Jardín/Terraza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