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aspectos se deben tener en cuenta en la compra de vehículos de ocasión?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Optar por automóviles de segunda mano es la forma de acceder a un vehículo con las prestaciones deseadas a partir de unas condiciones mucho más asequibles, pero hay diversos factores que es importante tomar en consideración para asegurarse de que la elección resulte en el acierto deseado, de modo que el comprador obtenga un rendimiento satisfactorio para el precio a abonar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excepción de las personas más apasionadas por el mundo del motor, es habitual que quienes se plantean la posibilidad de comprar coches de segunda mano se encuentren con una serie de dudas comunes. ¿Cómo determinar si el vehículo que te interese se ajusta a las condiciones debidas y si cuenta con un precio acorde a las mismas? El kilometraje es sin duda uno de los apartados esenciales, pero merece la pena probar el coche por uno mismo y comprobar cómo se comportan sus distintos componentes. También se pueden contrastar los precios con los baremos de tasación disponibles.</w:t>
            </w:r>
          </w:p>
          <w:p>
            <w:pPr>
              <w:ind w:left="-284" w:right="-427"/>
              <w:jc w:val="both"/>
              <w:rPr>
                <w:rFonts/>
                <w:color w:val="262626" w:themeColor="text1" w:themeTint="D9"/>
              </w:rPr>
            </w:pPr>
            <w:r>
              <w:t>Por supuesto, una de las disyuntivas principales que siempre se presentan en lo relativo a la venta de automóviles de ocasión es la de acudir a particulares o a empresas. En este sentido, desde Grupo Breogán destacan la incomparable seguridad que ofrece el tratar con una entidad especializada en la venta de coches, avalada por su actividad prolongada en el tiempo en el sector, así como por la su responsabilidad de cara al cliente.</w:t>
            </w:r>
          </w:p>
          <w:p>
            <w:pPr>
              <w:ind w:left="-284" w:right="-427"/>
              <w:jc w:val="both"/>
              <w:rPr>
                <w:rFonts/>
                <w:color w:val="262626" w:themeColor="text1" w:themeTint="D9"/>
              </w:rPr>
            </w:pPr>
            <w:r>
              <w:t>En el caso de esta compañía con diversos establecimientos repartidos por Galicia, señalan que operan concesionarios oficiales de fabricantes tan prestigiosos como Lexus, Porsche, Toyota, Kia y Saab, y de este modo participan también de sus programas oficiales de vehículos de ocasión, lo cual supone unas garantías insuperables para el comprador en lo que respecta al estado de conservación y funcionamiento del automóvil.</w:t>
            </w:r>
          </w:p>
          <w:p>
            <w:pPr>
              <w:ind w:left="-284" w:right="-427"/>
              <w:jc w:val="both"/>
              <w:rPr>
                <w:rFonts/>
                <w:color w:val="262626" w:themeColor="text1" w:themeTint="D9"/>
              </w:rPr>
            </w:pPr>
            <w:r>
              <w:t>Al mismo tiempo, en Grupo Breogán hacen gala del valor del asesoramiento a medida que pueden proporcionar al cliente, y del hecho de que con ello le abren un amplio abanico de posibilidades para comprar coches de segunda mano en un único lugar, al contar con un stock de más de 300 vehículos disponibles cuyas características también se pueden consultar de forma directa a través de la web. Por último, recuerdan que con sus servicios profesionales es posible acceder a facilidades de financiación también cuando se trata de adquirir un vehículo de ocasión, de manera que cada usuario pueda tener aún más al alcance de la mano su modelo ideal.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Idoia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https://www.notasdeprensa.es/que-aspectos-se-deben-tener-en-cuenta-en-la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