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06/05/2016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Pryconsa participa en la nueva edición de SIMA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Ayer día 5 de mayo arrancó la 18ª edición del Salón Inmobiliario Internacional de Madrid (SIMA) en el pabellón 7 de IFEMA, con más de 200 expositores, un 25% más que en la anterior edición y un 30% más de superficie comercializada. La feria se celebra los días 5, 6, 7 y 8 de mayo y hay que destacar que para esta edición ha habido un aumento del registro de visitantes de un 15%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edición de SIMA se va a contar con una mayor presencia internacional, ya que hay expositores de doce países latinoamericanos y europeos que se sumarán a los expositores nacionales, que mostrarán una variada oferta, donde el 60% serán nuevos productos, mientras que las promociones llave en mano supondrán el 40%.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año, como novedad se contará con SIMAPRO, un espacio dedicado a empresas y profesionales donde poder organizar reuniones de trabajo en las que compartir experiencias, conocimientos y oportunidades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PRYCONSA la Promotora inmobiliaria líder del mercado madrileño con más de 50 años de trayectoria y 50.000 viviendas entregadas, participará en el SIMA con una amplia oferta de vivienda de primera residencia  en construcción y llave en mano, localizada en los municipios de Madrid, Pozuelo, Coslada, Alcobendas, Colmenar Viejo, Ciempozuelos, Parla, etc.; así como con su producto vacacional en la costa Asturiana, y en la zona de Isla Canela.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novedad, además del lanzamiento de nuevas promociones en los municipios de Madrid, Alcobendas, y San Sebastián de los Reyes, en este SIMA, PRYCONSA presenta su nueva línea de producto PRYCONSA EXCELLENCE con 3 nuevas promociones de alto standing en el entorno del Paseo de la Habana, El Encinar de los Reyes, y la Moraleja: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Zona Paseo de la Habana: Residencial Calanda Homes. Pisos de 3, 4 y 5 dormitorios con amplias terrazas. Urbanización privada con control de acceso, piscinas, pádel, sala de fitness, zona infantil y el acogedor Espacio Calanda.     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Zona La Moraleja: Residencial Mirador de La Moraleja. Chalés de 3, 4 y 5 dormitorios dependiendo de las distintas configuraciones. Urbanización privada con control de acceso y piscina comunitaria.           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Zona El Encinar: Residencial Mirador de El Encinar. Pisos de 3, 4 y 5 dormitorios con terrazas.  Urbanización privada con control de acceso, piscinas, pádel y sala de fitness.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en: www.pryconsa.es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Pastor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91 514 03 00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https://www.notasdeprensa.es/pryconsa-participa-en-la-nueva-edicion-de-sima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Inmobiliaria Finanzas Eventos Recursos humanos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