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Florida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aumenta la venta de alfombras personalizadas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branding se abre camino en la decoración empresarial a través de alfombras y felpudos personalizados. Desde Floor Mat Specialist se hacen eco de un repunte en la venta de estos productos, lo que pone de manifiesto el creciente interés de las empresas por la imagen interna de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un simple felpudo influir en las decisiones de compra del consumidor o aumentar el recuerdo de marca? Para miles de empresas y negocios, la respuesta es afirmativa. Y es que la demanda de estos productos se ha visto incrementada en los últimos años, como alertan los principales proveedores del sector.</w:t>
            </w:r>
          </w:p>
          <w:p>
            <w:pPr>
              <w:ind w:left="-284" w:right="-427"/>
              <w:jc w:val="both"/>
              <w:rPr>
                <w:rFonts/>
                <w:color w:val="262626" w:themeColor="text1" w:themeTint="D9"/>
              </w:rPr>
            </w:pPr>
            <w:r>
              <w:t>Una estera con el logotipo corporativo es, en muchos casos, el primer contacto entre el cliente y la marca. De esta impresión inicial no depende la decisión de compra o el brand awareness en un 100%, pero sí aporta un valioso granito de arena a la exposición de la marca en puntos de venta e instalaciones comerciales.</w:t>
            </w:r>
          </w:p>
          <w:p>
            <w:pPr>
              <w:ind w:left="-284" w:right="-427"/>
              <w:jc w:val="both"/>
              <w:rPr>
                <w:rFonts/>
                <w:color w:val="262626" w:themeColor="text1" w:themeTint="D9"/>
              </w:rPr>
            </w:pPr>
            <w:r>
              <w:t>Más allá del recuerdo de marca, son muchas las razones que explican el creciente interés de las empresas por este tipo de productos. En primer lugar, otorgan una imagen más profesional del negocio, lo que influye a su vez en la confianza de los consumidores. Una estera personalizada, además, puede ser una oportunidad para reforzar la decoración corporativa en entornos limitados, como las ferias y salones comerciales.</w:t>
            </w:r>
          </w:p>
          <w:p>
            <w:pPr>
              <w:ind w:left="-284" w:right="-427"/>
              <w:jc w:val="both"/>
              <w:rPr>
                <w:rFonts/>
                <w:color w:val="262626" w:themeColor="text1" w:themeTint="D9"/>
              </w:rPr>
            </w:pPr>
            <w:r>
              <w:t>Alfombras y felpudos con branding, esenciales en la decoración de empresas y tiendasEl impacto de una alfombra o un felpudo customizados con el branding empresarial es notable en el consumidor y su percepción de la marca en cuestión. Así lo afirman los profesionales de Floor Mat Specialist, portal especializado en la fabricación y distribución de tapetes sintéticos. El brand awareness o brand recognition sólo puede lograrse a través de una exposición prolongada del logotipo empresarial, algo que puede lograrse fácilmente con estos productos.</w:t>
            </w:r>
          </w:p>
          <w:p>
            <w:pPr>
              <w:ind w:left="-284" w:right="-427"/>
              <w:jc w:val="both"/>
              <w:rPr>
                <w:rFonts/>
                <w:color w:val="262626" w:themeColor="text1" w:themeTint="D9"/>
              </w:rPr>
            </w:pPr>
            <w:r>
              <w:t>Mientras los anuncios publicitarios y las cuñas de radio son mecanismos útiles en múltiples escenarios, en el medio físico siguen imperando las formas más tradicionales de publicidad, como la cartelería fuera de los puntos de venta o la decoración en los mismos. De ahí el poder de los felpudos y esteras con branding. Floor Mat Specialist permite elegir entre un amplio abanico de esteras y felpudos con diseños y colores diversos, pudiendo incluirse logotipos, isotipos, slogans y otros mensajes y formas.</w:t>
            </w:r>
          </w:p>
          <w:p>
            <w:pPr>
              <w:ind w:left="-284" w:right="-427"/>
              <w:jc w:val="both"/>
              <w:rPr>
                <w:rFonts/>
                <w:color w:val="262626" w:themeColor="text1" w:themeTint="D9"/>
              </w:rPr>
            </w:pPr>
            <w:r>
              <w:t>A diferencia de otros proveedores, los felpudos de Floor Mat Specialist cuentan con una garantía de calidad, que avala la resistencia, durabilidad y excelencia de cada uno de sus productos. Asimismo, todos sus artículos son reciclables, demostrando su compromiso con el medio ambiente.</w:t>
            </w:r>
          </w:p>
          <w:p>
            <w:pPr>
              <w:ind w:left="-284" w:right="-427"/>
              <w:jc w:val="both"/>
              <w:rPr>
                <w:rFonts/>
                <w:color w:val="262626" w:themeColor="text1" w:themeTint="D9"/>
              </w:rPr>
            </w:pPr>
            <w:r>
              <w:t>A través de este extenso catálogo de productos, Floor Mat Specialist ha sabido consolidarse como un referente indiscutible en este segmento, que pese a sus limitaciones, demuestra un peso creciente entre las empresas. Los detalles marcan la diferencia, y sin duda las alfombras y felpudos personalizados han pasado a ser uno de los más importantes en el sector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https://www.notasdeprensa.es/por-que-aumenta-la-venta-de-alfombras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