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PCBox, tienda oficial en exclusiva de la 8ª edición de Gamergy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PCBox puso en marcha un espacio de competición de gaming con 30 equipos informáticos en la gran cita de los deportes electrónicos, que tuvo lugar desde el 15 hasta el 17 de diciembre. Gamergy es organizada por la Liga de Videojuegos Profesional (LVP), de la que PCBox es accionista, y por IFEMA Feria de Madrid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Gamergy, el evento de deportes electrónicos (eSports) más importante de España, celebró su octava edición durante los pasados días 15, 16 y 17 de diciembre en IFEMA Feria de Madrid. PCBox estuvo de nuevo presente, en un espacio de 200 metros cuadrados, con la tienda oficial en exclusiva del encuentro y con la habilitación de una arena de juego para aficionados equipada con 30 ordenadores de gaming. El punto de venta de PCBox comercializó durante la cita productos de más de 10 marcas top en gaming, con un rango de referencias pensadas para todo tipos de jugadores.</w:t>
            </w:r>
          </w:p>
          <w:p>
            <w:pPr>
              <w:ind w:left="-284" w:right="-427"/>
              <w:jc w:val="both"/>
              <w:rPr>
                <w:rFonts/>
                <w:color w:val="262626" w:themeColor="text1" w:themeTint="D9"/>
              </w:rPr>
            </w:pPr>
            <w:r>
              <w:t>La gran fiesta de los deportes electrónicos es organizada por la Liga de Videojuegos Profesional (LVP), de la que PCBox es accionista, y por IFEMA Feria de Madrid.</w:t>
            </w:r>
          </w:p>
          <w:p>
            <w:pPr>
              <w:ind w:left="-284" w:right="-427"/>
              <w:jc w:val="both"/>
              <w:rPr>
                <w:rFonts/>
                <w:color w:val="262626" w:themeColor="text1" w:themeTint="D9"/>
              </w:rPr>
            </w:pPr>
            <w:r>
              <w:t>Esta última edición de la Gamergy contó con la fase final de tres competiciones de ámbito español: la Superliga Orange de League of Legends, de Counter-Strike: Global Offensive (CS:GO) y de Clash Royale.</w:t>
            </w:r>
          </w:p>
          <w:p>
            <w:pPr>
              <w:ind w:left="-284" w:right="-427"/>
              <w:jc w:val="both"/>
              <w:rPr>
                <w:rFonts/>
                <w:color w:val="262626" w:themeColor="text1" w:themeTint="D9"/>
              </w:rPr>
            </w:pPr>
            <w:r>
              <w:t>En IFEMA Feria de Madrid se coronó el primer campeón nacional de la historia de la Superliga Orange de Clash Royale, el equipo Huntters. El evento contó también con la fase final del Gamergy Masters de Clash Royale, un torneo individual en el que los 16 mejores jugadores de Europa y Latinoamérica pelearon por un bote de premios de 14.000 euros.</w:t>
            </w:r>
          </w:p>
          <w:p>
            <w:pPr>
              <w:ind w:left="-284" w:right="-427"/>
              <w:jc w:val="both"/>
              <w:rPr>
                <w:rFonts/>
                <w:color w:val="262626" w:themeColor="text1" w:themeTint="D9"/>
              </w:rPr>
            </w:pPr>
            <w:r>
              <w:t>La competición de CS:GO tuvo como ganador a KPI Gaming, y la de League Of Legends, al equipo Giants Gaming.</w:t>
            </w:r>
          </w:p>
          <w:p>
            <w:pPr>
              <w:ind w:left="-284" w:right="-427"/>
              <w:jc w:val="both"/>
              <w:rPr>
                <w:rFonts/>
                <w:color w:val="262626" w:themeColor="text1" w:themeTint="D9"/>
              </w:rPr>
            </w:pPr>
            <w:r>
              <w:t>Una de las novedades del evento fue la fase final del Torneo Nissan Juke GT Sport. Los 16 mejores jugadores de España y Portugal midieron sus fuerzas para conseguir el premio más espectacular de la historia de Gamergy: un Nissan Juke GT Sport.</w:t>
            </w:r>
          </w:p>
          <w:p>
            <w:pPr>
              <w:ind w:left="-284" w:right="-427"/>
              <w:jc w:val="both"/>
              <w:rPr>
                <w:rFonts/>
                <w:color w:val="262626" w:themeColor="text1" w:themeTint="D9"/>
              </w:rPr>
            </w:pPr>
            <w:r>
              <w:t>eSports, gaming con emocionesEl compromiso de PCBox con este evento demuestra la vinculación de la marca con el mundo del gaming y de los eSports, una disciplina deportiva con cada vez más adeptos. El modelo del gaming tradicional está dando paso a una forma de entender esta actividad que valora mucho la experiencia de juego y las emociones.</w:t>
            </w:r>
          </w:p>
          <w:p>
            <w:pPr>
              <w:ind w:left="-284" w:right="-427"/>
              <w:jc w:val="both"/>
              <w:rPr>
                <w:rFonts/>
                <w:color w:val="262626" w:themeColor="text1" w:themeTint="D9"/>
              </w:rPr>
            </w:pPr>
            <w:r>
              <w:t>El concepto de eSports va de jugadores amateurs o profesionales disfrutando y viviendo cada minuto de una competición o de un evento. Como pasa con los deportes más tradicionales, hay un público entregado que anima a jugadores y equipos.</w:t>
            </w:r>
          </w:p>
          <w:p>
            <w:pPr>
              <w:ind w:left="-284" w:right="-427"/>
              <w:jc w:val="both"/>
              <w:rPr>
                <w:rFonts/>
                <w:color w:val="262626" w:themeColor="text1" w:themeTint="D9"/>
              </w:rPr>
            </w:pPr>
            <w:r>
              <w:t>Acerca de PCBoxPCBox es la primera cadena de informática dirigida al experto y diseñada para el disfrute de las últimas novedades en informática.</w:t>
            </w:r>
          </w:p>
          <w:p>
            <w:pPr>
              <w:ind w:left="-284" w:right="-427"/>
              <w:jc w:val="both"/>
              <w:rPr>
                <w:rFonts/>
                <w:color w:val="262626" w:themeColor="text1" w:themeTint="D9"/>
              </w:rPr>
            </w:pPr>
            <w:r>
              <w:t>PCBox ofrece a sus clientes no solo la proximidad de los puntos de venta y asesoramiento especializado, sino también todo lo que necesitan en informática y nuevas tecnologías. Asimismo todos los establecimientos PCBox cuentan con un Sistema de Asistencia Técnica (SAT) propio.</w:t>
            </w:r>
          </w:p>
          <w:p>
            <w:pPr>
              <w:ind w:left="-284" w:right="-427"/>
              <w:jc w:val="both"/>
              <w:rPr>
                <w:rFonts/>
                <w:color w:val="262626" w:themeColor="text1" w:themeTint="D9"/>
              </w:rPr>
            </w:pPr>
            <w:r>
              <w:t>PCBox pertenece al grupo TICNOVA, que cuenta con la mayor red de puntos de venta de proximidad de informática en España. TICNOVA dispone en la actualidad de 500 centros repartidos entre sus marcas: BEEP, PCBOX, PC COSTE y LA FÁBRICA DEL CARTUCHO.</w:t>
            </w:r>
          </w:p>
          <w:p>
            <w:pPr>
              <w:ind w:left="-284" w:right="-427"/>
              <w:jc w:val="both"/>
              <w:rPr>
                <w:rFonts/>
                <w:color w:val="262626" w:themeColor="text1" w:themeTint="D9"/>
              </w:rPr>
            </w:pPr>
            <w:r>
              <w:t>www.pcbox.es</w:t>
            </w:r>
          </w:p>
          <w:p>
            <w:pPr>
              <w:ind w:left="-284" w:right="-427"/>
              <w:jc w:val="both"/>
              <w:rPr>
                <w:rFonts/>
                <w:color w:val="262626" w:themeColor="text1" w:themeTint="D9"/>
              </w:rPr>
            </w:pPr>
            <w:r>
              <w:t>www.ticnova.es</w:t>
            </w:r>
          </w:p>
          <w:p>
            <w:pPr>
              <w:ind w:left="-284" w:right="-427"/>
              <w:jc w:val="both"/>
              <w:rPr>
                <w:rFonts/>
                <w:color w:val="262626" w:themeColor="text1" w:themeTint="D9"/>
              </w:rPr>
            </w:pPr>
            <w:r>
              <w:t>Para más información:Gabinete de Comunicación de TICNOVA (BEEP, PCBOX, PC COSTE y OUTLETPC)Manel Torrejón (prensa@ticnova.es)Carmen Alcubilla (calcubilla@ticnova.org)Tel. 977 309 172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Alcubilla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https://www.notasdeprensa.es/pcbox-tienda-oficial-en-exclusiva-de-la-8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Juegos Emprendedores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