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31/03/2016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Normas y reglas de contratación pública para un nuevo período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Desayuno de trabajo en el Centro de Innovación del Sector Público de PwC e IE Business School con la colaboración de Pixelware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Desayuno de Trabajo sobre normas y reglas de contratación pública para un nuevo período digital planteará las maneras de abordar la obligatoriedad del uso de medios electrónicos, generar ahorros, mejorar la transparencia y dar respuesta a las inquietudes de los ciudadanos.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"Hacer las cosas de manera diferente”La revisión del modelo de contratación es una preocupación constante de los gestores públicos, tanto por su transcendencia como por su repercusión mediática y por ser uno de los principales elementos con los que la Administración incide en la actividad económica de su entorno. Además, el marco legal está cambiando y es preciso adaptarse a un nuevo escenario.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este reto, se plantea una iniciativa que, sirviéndose de las posibilidades que ofrece el marco jurídico y los avances tecnológicos, permita a las Administraciones implantar buenas prácticas con impactos positivos en su organización en la ciudadanía y el sector empresarial, posibilitando un "empleo estrátegico de la contratación publica".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Motivado por esta relevancia, el Centro de Innovación del Sector Público de PwC e IE Bussines School organiza, con la colaboración de Pixelware,  un desayuno de trabajo donde expertos de primer nivel analizarán los retos, las oportunidades de cambio y las obligaciones del nuevo esquema en materia  de contratación.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Desayuno de trabajo en el Centro de Innovación del Sector Público de PwC e IE Business School con la colaboración de PIXELWAREMartes 19 de abril 2016 -9:00 horasCentro de Innovación del Sector Público de PWC e IE Bussines School(C/ María de Molina, 4- esquina C/ Pinar- Madrid) – Ver en Google Maps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Agenda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09:00 h. Recepción de asistentes y café de bienvenida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09:15 h. Presentación y bienvenida: Isabel Linares, directora general del Centro de Innovación del Sector Público de PwC e IE Business School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09.20 h. La nueva normativa sobre contratación pública: novedades y retos: José Miguel López, director de PwC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09:45 h. Mesa Redonda: Hacia un modelo de contratación pública digital, más eficiente y transparente: Tres destacados ponentes representantes de AAPP autonómicas y locales. Modera: Mario Cruz Vega, director de PwC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10:30 h. La importancia de los estándares y la interoperabilidad. Buenas prácticas en la Contratación Electrónica: Safwan Nassri, CEO de Pixelware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10:45 h. Café de clausura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S.R.C. Invitación personal. Aforo limitado.Inscripciones: 915 689 759. Email: gestionpublica@ie.eduDescargar la agenda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Josep Martí Cid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 Comercial de Área - Pixelware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900 351 192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https://www.notasdeprensa.es/normas-y-reglas-de-contratacion-publica-para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Finanzas Eventos Software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