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dispone del material escolar más adecuado según el momento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compra de material escolar es una acción realmente importante durante toda etapa educativa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Megactiy, empresa aragonesa de suministro de material de oficina y papelería con más de 20 años en el sector, expone los cuatro escenarios más comunes para conseguir material escolar económico a lo largo de todo el curso. También los trucos más idóneos a lo hora de comprarlo de una forma económica.</w:t>
            </w:r>
          </w:p>
          <w:p>
            <w:pPr>
              <w:ind w:left="-284" w:right="-427"/>
              <w:jc w:val="both"/>
              <w:rPr>
                <w:rFonts/>
                <w:color w:val="262626" w:themeColor="text1" w:themeTint="D9"/>
              </w:rPr>
            </w:pPr>
            <w:r>
              <w:t>Durante el cursoUna vez identificados aquellos objetos de material escolar que los más pequeños de la casa siempre pierden, rompen o gastan, resulta sencillo reconocer la dinámica idónea durante el curso. Por ejemplo, si es adecuado comprar de golpe más gomas de borrar, más rotuladores baratos, más ceras u otros materiales de escritura, siempre al mejor precio. En estos casos, desde Megacity aconsejan optar por las referencias que la empresa aragonesa promociona de forma periódica. Una de las grandes ventajas de comprar una mayor cantidad de golpe a principio de curso, y así tener cubierto casi todo el curso escolar, es el ahorro en posibles gastos de envío añadidos. También el evitar la sorpresa de no tener un material determinado en un momento dado.</w:t>
            </w:r>
          </w:p>
          <w:p>
            <w:pPr>
              <w:ind w:left="-284" w:right="-427"/>
              <w:jc w:val="both"/>
              <w:rPr>
                <w:rFonts/>
                <w:color w:val="262626" w:themeColor="text1" w:themeTint="D9"/>
              </w:rPr>
            </w:pPr>
            <w:r>
              <w:t>Durante las vacacionesEl periodo de vacaciones suele conllevar un determinado tiempo de estudio diario. En Megacity siempre aconsejan en estos casos adquirir aquel material escolar que pueda servir de forma adecuada para ampliar conocimientos, haciendo más entretenido el tiempo de estudio. Por ello, la compra de artículos de papelería como, por ejemplo, las témperas suele dar un gran resultado. Sin ir más lejos, éstas crean gran motivación hacia el estudio durante una complicada época para la disciplina, la del verano.</w:t>
            </w:r>
          </w:p>
          <w:p>
            <w:pPr>
              <w:ind w:left="-284" w:right="-427"/>
              <w:jc w:val="both"/>
              <w:rPr>
                <w:rFonts/>
                <w:color w:val="262626" w:themeColor="text1" w:themeTint="D9"/>
              </w:rPr>
            </w:pPr>
            <w:r>
              <w:t>Para hacer alguna manualidadLa educación actual reclama a los niños una enorme cantidad de ejercicios y proyectos que implican manualidades, procesos sensoriales o trabajos manipulativos. En muchas de estas ocasiones, los padres han de colaborar en las diferentes tareas. Por poner algún ejemplo: facilitando el mejor material escolar, cierta ayuda durante el proceso decorativo y de montaje o alguna colaboración concreta durante la preparación de las exposiciones en público en el colegio. La papelería online de (Alagón) Zaragoza puede facilitar el proceso gracias al gran surtido de papeles de tipo charol, crespón o metalizado, de lápices y de pinturas de colores que dispone. En definitiva, Megacity dispone de todos los elementos que facilitan la ejecución de cualquier proyecto o trabajo para la escuela.</w:t>
            </w:r>
          </w:p>
          <w:p>
            <w:pPr>
              <w:ind w:left="-284" w:right="-427"/>
              <w:jc w:val="both"/>
              <w:rPr>
                <w:rFonts/>
                <w:color w:val="262626" w:themeColor="text1" w:themeTint="D9"/>
              </w:rPr>
            </w:pPr>
            <w:r>
              <w:t>Sobre MegacityMegacity es una empresa aragonesa de suministro de material de oficina y papelería con más de 20 años en el sector. En estos últimos años ha tenido una potente apuesta por el mercado online, llegando así a todo el mercado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Izquierdo</w:t>
      </w:r>
    </w:p>
    <w:p w:rsidR="00C31F72" w:rsidRDefault="00C31F72" w:rsidP="00AB63FE">
      <w:pPr>
        <w:pStyle w:val="Sinespaciado"/>
        <w:spacing w:line="276" w:lineRule="auto"/>
        <w:ind w:left="-284"/>
        <w:rPr>
          <w:rFonts w:ascii="Arial" w:hAnsi="Arial" w:cs="Arial"/>
        </w:rPr>
      </w:pPr>
      <w:r>
        <w:rPr>
          <w:rFonts w:ascii="Arial" w:hAnsi="Arial" w:cs="Arial"/>
        </w:rPr>
        <w:t>Gerente Megacity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https://www.notasdeprensa.es/megacity-dispone-del-material-escolar-mas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