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03/07/2018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Más de un 20% de los españoles compran productos por venta directa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facturación del mercado de venta directa en España asciende a los 773,6 millones de euros. El número total de pedidos suministrados a clientes finales supera los 5,31 millones. El sector presenta al mercado un promedio de 355 nuevos desarrollos, que supusieron el 33% del total de portfolio e incrementaron la facturación de la categoría en un 18%. Desciende la edad media de los distribuidores, que presentan un mayor grado de especialización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compra por venta directa se consolida año tras año en España y es la opción elegida por 9,5 millones de españoles, el 20,4% de la población. La cifra supone un incremento del 0,57% respecto al año anterior y está estrechamente vinculada con el valor diferencial que aporta el trato personalizado que caracteriza a este sistema de ventas, según el estudio “Resultados de la Venta Directa 2017” presentado hoy por la Asociación de Empresas de Venta Directa y que mide cada año la evolución y tendencias macro de este sistema comercial.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términos de facturación, el sector alcanzó una cifra de 773,6 millones de euros, mientras que el número total de pedidos suministrados a clientes finales superó los 5,31 millones. Son datos que muestran un mantenimiento sostenido del mercado durante el 2017, donde las categorías dedicadas al wellness y bienestar continúan siendo las que mayor dinamización aportan.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desarrollos de I+D+I alcanzan en 2017 un peso específico en este sector, concretamente, durante el año analizado se presentaron un promedio de 355 nuevos desarrollos, el 33% del total de portfolio e incrementaron la facturación de la categoría en un 18%. De ellos, el 30,8% fueron lanzamientos de nuevos productos, un 49,7%, extensiones de gama; y el 19,7%, innovaciones. La apuesta por la innovación es incuestionable, a la vez que el desarrollo de nuevos productos adaptados a las necesidades del mercado. Para el Presidente de la Asociación de Empresas de Venta Directa “el año 2018 tenemos como prioridad incrementar nuestra facturación una media de 2%, diversificar el catálogo de productos y crecer en digitalización aprovechando los desarrollos que ofrece el IoT. La formación es otro de nuestros pilares que incrementaremos, actualmente cifrada en una media de 352 horas impartidas”.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número de profesionales que se dedican a esta profesión, el 2017 cerró con 250.670 distribuidores independientes, constatando una mayor profesionalización de los mismos. Aumenta en un 42% el porcentaje de profesionales con estudios universitarios superiores, que suponen ya el 18% de la red actual. El grupo más numeroso, con un 42%, continúa siendo el de las personas con estudios medios, mientras que el 40% de los trabajadores tiene una formación elemental.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distribuidores menores de 30 años, ascienden significativamente los grupos de personas con estudios medios y superiores, con un aumento del 110% y el 51,7%, respectivamente, mientras que desciende el grupo de aquellos sin estudios en un 58,8%.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cambio importante en el perfil de los emprendedores es la disminución de la edad media de 45 años a 42 entre los hombres y de 44 a 43 entre las mujeres. En los profesionales menores de 30 años, esta edad media ha descendido de los 29 a los 26 años. Además, la generación de Millenials (nacidos entre 1981 y 1996) comienza a ser mayoritaria en algunas empresas, donde superan por primera vez a la generación X (nacidos entre 1965 y 1980).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términos de dedicación, el 76% de las personas lo hacen a tiempo parcial y el 24%, a tiempo completo, valores muy similares a los de 2016. Entre los menores de 30 años, el 73% lo hace a tiempo parcial y el 27%, a tiempo completo.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Distribución geográfica de la venta directaMadrid toma el relevo de Andalucía como la Comunidad Autónoma con mayor número de vendedores de venta directa registrados, con un 19,1% del total. Andalucía, líder hasta este momento, pasa un segundo puesto, con un 15,8%. También aumenta la cuota en Cataluña, que alcanza el 14,4%, y en la Comunidad Valenciana, con un 11%, regiones que ocupan la tercera y la cuarta posición, respectivamente. En total, estas cuatro regiones reúnen el 60,3% de los distribuidores.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nivel europeo, España ocupa el 6º lugar en el ranking de venta directa, una clasificación que lidera Alemania, seguida del Reino Unido, Francia, Italia y Polonia.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la Asociación de Venta DirectaFundada en la década de los 70, la Asociación de Empresas de Venta Directa se constituyó para representar los intereses del sector y de las empresas asociadas ante los Organismos Públicos, Asociaciones de Consumidores y la opinión pública. Su objetivo principal es acreditar y dar prestigio a la imagen de la Venta Directa y, para ello, desarrolla políticas activas con las que dotar al canal de los más altos principios comerciales existentes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cuenta con 22 empresas asociadas que comercializan una amplia gama de bienes y servicios que abarcan sectores como la cosmética y el cuidado personal, la nutrición y el bienestar, equipamiento del hogar, ropa y accesorios, joyería, cuidado del hogar, telecomunicaciones, cultura, etc., utilizando principalmente el sistema de Venta Directa. La venta directa mueve 32.000 millones de euros al año en Europa.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Lucía Agustín Carmona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670267849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https://www.notasdeprensa.es/mas-de-un-20-de-los-espanoles-compran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