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Lingokids se estrena como productora de dibujos animados interactivos para aprender inglés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contenidos han sido desarrollados por un equipo liderado por Guillermo García Carsí, director creativo de la compañía y creador de Pocoyó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Lingokids, empresa española con presencia global, ha dado un paso más en su innovadora metodología de aprendizaje de inglés para niños de 2 a 8 años con la producción de una serie de dibujos animados interactivos. El desarrollo de los nuevos contenidos ha estado liderado por Guillermo García Carsí, director creativo de la compañía y autor del famoso personaje de Pocoyó, al frente de un equipo formado por diseñadores, productores, animadores y desarrolladores de videojuegos.</w:t>
            </w:r>
          </w:p>
          <w:p>
            <w:pPr>
              <w:ind w:left="-284" w:right="-427"/>
              <w:jc w:val="both"/>
              <w:rPr>
                <w:rFonts/>
                <w:color w:val="262626" w:themeColor="text1" w:themeTint="D9"/>
              </w:rPr>
            </w:pPr>
            <w:r>
              <w:t>Cada episodio se integra en un pack que incluye juegos y actividades complementarias, y se ofrece a los niños la oportunidad de interactuar con los contenidos de manera que puedan consolidar y aprender el vocabulario relacionado con el capítulo que acaban de ver. Además, las historias incorporan un componente emocional que pretende inculcar de forma divertida no sólo el aprendizaje del inglés, sino también valores sociales y educativos.</w:t>
            </w:r>
          </w:p>
          <w:p>
            <w:pPr>
              <w:ind w:left="-284" w:right="-427"/>
              <w:jc w:val="both"/>
              <w:rPr>
                <w:rFonts/>
                <w:color w:val="262626" w:themeColor="text1" w:themeTint="D9"/>
              </w:rPr>
            </w:pPr>
            <w:r>
              <w:t>“Queríamos ofrecer a nuestros pequeños usuarios un valor añadido al contenido que veníamos proporcionándoles a través de nuestra app, y pensamos que producir una serie de dibujos animados nos permitiría llegar a ellos de una forma más emocional. Los nuevos episodios consiguen que los niños empaticen más con los personajes, se identifiquen con ellos y con sus emociones, de manera que esto les ayude también a comprender las suyas propias”, explica Guillermo García Carsí.</w:t>
            </w:r>
          </w:p>
          <w:p>
            <w:pPr>
              <w:ind w:left="-284" w:right="-427"/>
              <w:jc w:val="both"/>
              <w:rPr>
                <w:rFonts/>
                <w:color w:val="262626" w:themeColor="text1" w:themeTint="D9"/>
              </w:rPr>
            </w:pPr>
            <w:r>
              <w:t>Otro de los objetivos de estos nuevos capítulos es fomentar la creatividad de los más pequeños. Por ejemplo, con el primer capítulo, titulado ‘The robot contest’, las actividades extra incluyen la posibilidad de construir y personalizar sus propios robots.</w:t>
            </w:r>
          </w:p>
          <w:p>
            <w:pPr>
              <w:ind w:left="-284" w:right="-427"/>
              <w:jc w:val="both"/>
              <w:rPr>
                <w:rFonts/>
                <w:color w:val="262626" w:themeColor="text1" w:themeTint="D9"/>
              </w:rPr>
            </w:pPr>
            <w:r>
              <w:t>Por otro lado, el contenido de los episodios ha sido concebido para que los padres puedan disfrutar viéndolos junto con sus hijos. Para ello, las historias combinan ingredientes infantiles de carácter humorístico con referencias populares o de cultura general que los adultos identificarán como un guiño dirigido a ellos. De este modo, se pretende fomentar la conversación en inglés entre padres e hijos, haciéndoles partícipes de su proceso de aprendizaje.</w:t>
            </w:r>
          </w:p>
          <w:p>
            <w:pPr>
              <w:ind w:left="-284" w:right="-427"/>
              <w:jc w:val="both"/>
              <w:rPr>
                <w:rFonts/>
                <w:color w:val="262626" w:themeColor="text1" w:themeTint="D9"/>
              </w:rPr>
            </w:pPr>
            <w:r>
              <w:t>“Con los nuevos episodios que hemos desarrollado reforzamos la eficacia de nuestro método de aprendizaje y mantenemos nuestra apuesta por los contenidos de alta calidad, tanto en la parte estética o de diseño como en la propiamente formativa. Queremos contribuir al desarrollo de las destrezas que las nuevas generaciones necesitarán para su futura incorporación al mercado laboral”, sostiene Cristóbal Viedma, CEO y cofundador de Lingokids.</w:t>
            </w:r>
          </w:p>
          <w:p>
            <w:pPr>
              <w:ind w:left="-284" w:right="-427"/>
              <w:jc w:val="both"/>
              <w:rPr>
                <w:rFonts/>
                <w:color w:val="262626" w:themeColor="text1" w:themeTint="D9"/>
              </w:rPr>
            </w:pPr>
            <w:r>
              <w:t>El primer episodio, ‘The robot contest’, ya está disponible para todos los usuarios de Lingokids a través de su app, y durante un periodo de tiempo limitado podrá disfrutarse de forma gratuita desde la web www.lingokids.com/episodes. Por el momento se han desarrollado los dos primeros capítulos de la serie.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Lingokids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917188509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https://www.notasdeprensa.es/lingokids-se-estrena-como-productora-de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Televisión y Radio Emprendedores Ocio para niños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