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Línea Directa lanza la III edición del Hackathon "Big Ideas" en busca de jóvenes talentos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momento de enorme cambio e incertidumbre que se está viviendo, dar el salto al mundo laboral es uno de los principales retos al que los jóvenes tienen que enfrentarse. Para ello, estar preparado y contar con las habilidades y competencias más demandadas por las compañías –trabajo en equipo, design thinking o dominio de nuevas tecnologías– cobra más sentido que nunca a la hora de conseguir esa primera experiencia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esta situación y como muestra de su compromiso con el talento joven, Línea Directa Aseguradora lanza la 3ª edición del “Big Ideas”, un Hackathon digital, creativo y de trabajo on line, dirigido a estudiantes universitarios o recién graduados, principalmente, de perfil STEM (Ciencia, Tecnología, Ingeniería y Matemáticas), en la que los jóvenes talentos abordarán retos asociados a la digitalización del sector asegurador a través de ideas innovadoras y disruptivas. El objetivo es que lleguen a encontrar la mejor solución para hacer frente a los desafíos de la compañía en relación a la experiencia digital de los usuarios con los seguros de motor, hogar y de salud.</w:t>
            </w:r>
          </w:p>
          <w:p>
            <w:pPr>
              <w:ind w:left="-284" w:right="-427"/>
              <w:jc w:val="both"/>
              <w:rPr>
                <w:rFonts/>
                <w:color w:val="262626" w:themeColor="text1" w:themeTint="D9"/>
              </w:rPr>
            </w:pPr>
            <w:r>
              <w:t>Y es que en un contexto donde la digitalización acelerada y las nuevas metodologías de trabajo marcan el presente y el futuro del mercado laboral, los participantes deberán dar respuesta a los retos poniendo a prueba su capacidad de “pensar fuera de la caja”, aplicando metodologías agile, o el design thinking, entre muchos otros conocimientos tan necesarios y demandados por las organizaciones del momento. Además, los participantes contarán con el mentoring de Responsables de Línea Directa y podrán asistir a tres masterclass durante el Hackathon relacionados con el conocimiento tecnológico y la transformación digital.</w:t>
            </w:r>
          </w:p>
          <w:p>
            <w:pPr>
              <w:ind w:left="-284" w:right="-427"/>
              <w:jc w:val="both"/>
              <w:rPr>
                <w:rFonts/>
                <w:color w:val="262626" w:themeColor="text1" w:themeTint="D9"/>
              </w:rPr>
            </w:pPr>
            <w:r>
              <w:t>En palabras de Mar Garre, Directora de Personas y Comunicación Interna, ”con esta iniciativa, que ya cumple su tercera edición, se apuesta por el desarrollo y la mejora de la empleabilidad de los jóvenes. Además, se impulsa la creación de nuevos puestos de trabajo para perfiles STEM y digitales dentro del proceso de transformación digital en el que se encuentra inmerso la compañía”.</w:t>
            </w:r>
          </w:p>
          <w:p>
            <w:pPr>
              <w:ind w:left="-284" w:right="-427"/>
              <w:jc w:val="both"/>
              <w:rPr>
                <w:rFonts/>
                <w:color w:val="262626" w:themeColor="text1" w:themeTint="D9"/>
              </w:rPr>
            </w:pPr>
            <w:r>
              <w:t>Además, con tal de adaptarse a las circunstancias actuales derivadas del Covid-19, este año el Hackathon se realizará en formato digital y online, lo que lo convertirá en una jornada mucho más colaborativa y permitirá que la participación esté abierta a estudiantes de todos los puntos de España.</w:t>
            </w:r>
          </w:p>
          <w:p>
            <w:pPr>
              <w:ind w:left="-284" w:right="-427"/>
              <w:jc w:val="both"/>
              <w:rPr>
                <w:rFonts/>
                <w:color w:val="262626" w:themeColor="text1" w:themeTint="D9"/>
              </w:rPr>
            </w:pPr>
            <w:r>
              <w:t>Todos aquellos interesados en participar pueden inscribirse, a través de la página web www.bigideas.lineadirecta.com, hasta el próximo 1 de julio.</w:t>
            </w:r>
          </w:p>
          <w:p>
            <w:pPr>
              <w:ind w:left="-284" w:right="-427"/>
              <w:jc w:val="both"/>
              <w:rPr>
                <w:rFonts/>
                <w:color w:val="262626" w:themeColor="text1" w:themeTint="D9"/>
              </w:rPr>
            </w:pPr>
            <w:r>
              <w:t>Así, para llegar a participar en el Hackathon, los estudiantes tendrán que contestar a modo de Tweet Pitch (250 caracteres) cómo enfocarían el reto de su preferencia:</w:t>
            </w:r>
          </w:p>
          <w:p>
            <w:pPr>
              <w:ind w:left="-284" w:right="-427"/>
              <w:jc w:val="both"/>
              <w:rPr>
                <w:rFonts/>
                <w:color w:val="262626" w:themeColor="text1" w:themeTint="D9"/>
              </w:rPr>
            </w:pPr>
            <w:r>
              <w:t>Nuevas tecnologías para mejorar la Experiencia de Cliente: gracias a las nuevas tecnologías es posible mejorar la experiencia del cliente, pero ¿cómo se puede poner en práctica en la tramitación de los accidentes (coches u hogar) o en las consultas del seguro de salud?</w:t>
            </w:r>
          </w:p>
          <w:p>
            <w:pPr>
              <w:ind w:left="-284" w:right="-427"/>
              <w:jc w:val="both"/>
              <w:rPr>
                <w:rFonts/>
                <w:color w:val="262626" w:themeColor="text1" w:themeTint="D9"/>
              </w:rPr>
            </w:pPr>
            <w:r>
              <w:t>El coche conectado al servicio de la sociedad: los hábitos de conducción tienen un impacto directo en el día a día como conductores y en la sociedad que rodea. ¿Cómo puede ayudar el coche conectado a mejorar dichos hábitos beneficiando tanto la propia seguridad como la del resto de los conductores?</w:t>
            </w:r>
          </w:p>
          <w:p>
            <w:pPr>
              <w:ind w:left="-284" w:right="-427"/>
              <w:jc w:val="both"/>
              <w:rPr>
                <w:rFonts/>
                <w:color w:val="262626" w:themeColor="text1" w:themeTint="D9"/>
              </w:rPr>
            </w:pPr>
            <w:r>
              <w:t>Cerca del cliente gracias a la digitalización:  se quiere y se puede estar más cerca de los clientes con servicios recurrentes que les aporten valor en su día a día (más allá de las necesidades puntuales por petición de servicios o partes). La digitalización ofrece múltiples oportunidades para hacerlo. ¿Cómo se puede cuidar y mejorar esta relación continua con los clientes gracias a la digitalización?</w:t>
            </w:r>
          </w:p>
          <w:p>
            <w:pPr>
              <w:ind w:left="-284" w:right="-427"/>
              <w:jc w:val="both"/>
              <w:rPr>
                <w:rFonts/>
                <w:color w:val="262626" w:themeColor="text1" w:themeTint="D9"/>
              </w:rPr>
            </w:pPr>
            <w:r>
              <w:t>Los 40 finalistas seleccionados participarán en el Hackathon digital que se celebrará el fin de semana del 10 al 12 de julio. En esta jornada online, defenderán por grupos su idea ante el jurado, formado por parte del equipo directivo de Línea Directa. Entre los criterios para elegir a los ganadores se tendrá en cuenta: la originalidad de la idea prototipada, el grado de innovación dentro del sector asegurador, la calidad de la presentación, el cambio y la mejora de la experiencia del cliente y la posibilidad del equipo de generar efecto “Wow” en el jurado.</w:t>
            </w:r>
          </w:p>
          <w:p>
            <w:pPr>
              <w:ind w:left="-284" w:right="-427"/>
              <w:jc w:val="both"/>
              <w:rPr>
                <w:rFonts/>
                <w:color w:val="262626" w:themeColor="text1" w:themeTint="D9"/>
              </w:rPr>
            </w:pPr>
            <w:r>
              <w:t>Cada uno de los miembros del primer equipo vencedor del Hackathon recibirá hasta 1.500€ para seguir desarrollando su formación. El segundo premio consistirá en hasta 500€ por miembro del equipo, que también contribuirán a su formación y, por último, el tercer equipo ganador podrá acceder a una ayuda de hasta 150€ para para formación reglada o para cualquier gasto derivado de la misma.</w:t>
            </w:r>
          </w:p>
          <w:p>
            <w:pPr>
              <w:ind w:left="-284" w:right="-427"/>
              <w:jc w:val="both"/>
              <w:rPr>
                <w:rFonts/>
                <w:color w:val="262626" w:themeColor="text1" w:themeTint="D9"/>
              </w:rPr>
            </w:pPr>
            <w:r>
              <w:t>En unas circunstancias de gran incertidumbre para los recién graduados, cobra especial relevancia el hecho de que los finalistas puedan acceder a su programa de prácticas remuneradas de entre 6 y 12 meses, y la posibilidad de incorporarse a la compañía una vez finalizado este periodo, gracias a su programa de becas Talento Joven.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625069278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https://www.notasdeprensa.es/linea-directa-lanza-la-iii-edicion-del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