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revolución en tratamientos estéticos para rostro y cuerpo llega a Metropolitan Iradier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multiplataforma V-FORM v10 es el único dispositivo de radiofrecuencia que proporciona grandes resultados en cara y cuerpo desde la primera sesión de manera indolora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otoño ha llegado y es hora de volver a darlo todo en el gimnasio para intentar deshacerse de aquellas imperfecciones que la buena vida de verano ha dejado como recuerdo. Entrenar duro y llevar una dieta saludable es el primer paso, pero añadir la última tecnología en tratamientos estéticos puede motivarse aún más y conseguir resultados visibles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revolución estética llega a Metropolitan Iradier gracias a un solo dispositivo que incorpora multitud de tratamientos. Se trata de V-FORM V10, un mecanismo de radiofrecuencia que integra las dos tecnologías patentadas Viora SVC™ y MULTI – CORE. La implementación de estos dos sistemas hace que V-FORM pueda penetrar de manera más profunda en la piel, llegando a diferentes capas. Por ello, y gracias a sus espectaculares y rápidos resultados desde la primera sesión, se sitúa por delante de los aparatos de tratamientos estéticos convencionales.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innovadora tecnología es idónea tanto para tratamientos corporales como faciales, siendo posible realizar una gestión completa de la celulitis sin dolor o sensación de incomodidad, tratar la piel flácida o incluso mejorar las imperfecciones de la piel (arrugas, estrías o cicatrices).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multiplataforma incluye tres canales de radiofrecuencia para remodelar, tensar o realizar termolipólisis en distintas zonas del cuerpo. Además, la implementación de la tecnología para rostro y zonas sensibles contrae las fibras del tejido para lograr resultados en reafirmación instantánea y reducción de arrugas. Los resultados son visibles desde la primera sesión y son totalmente compatibles con cualquier otro tipo de tratamiento, entrenamiento y dieta.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tratamientos de V-FORM disponen de otros múltiples beneficios para la piel y cuerpo: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Estimula la formación de nuevo colágeno que sustituye a las fibras envejecidas, con la consiguiente mejora de la flacidez.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radio frecuenta devuelve elasticidad, produce un drenaje linfático y mejora la circulación de la piel y el tejido subcutáneo.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útil para el rejuvenecimiento cutáneo y reducción de arrugas.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textura de la piel, reduce los poros dilatados, disminuye las lesiones pigmentarias y minimiza las secuelas del acné.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en estética de Metropolitan serán los encargados de asesorar y tratar cada una de las peticiones de los clientes. Todas las sesiones se practicarán de manera personalizada y enfocada a las necesidades de cada uno tras una evaluación previa. Los tratamientos son indoloros y su tecnología penetra en las zonas del cuerpo y rostro que más lo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es posible consultar la página web www.clubmetropolitan.net.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ORTEGA MONASTERIO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https://www.notasdeprensa.es/la-revolucion-en-tratamientos-esteticos-para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